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7E1" w:rsidRDefault="00424D23" w:rsidP="009977E1">
      <w:pPr>
        <w:pStyle w:val="BodyTextIndent2"/>
        <w:ind w:left="0"/>
        <w:jc w:val="left"/>
        <w:rPr>
          <w:rFonts w:eastAsia="Calibri" w:cs="Arial"/>
        </w:rPr>
      </w:pPr>
      <w:r>
        <w:rPr>
          <w:rFonts w:eastAsia="Calibri" w:cs="Arial"/>
          <w:lang w:val="de-DE"/>
        </w:rPr>
        <w:t xml:space="preserve">Projektant: </w:t>
      </w:r>
      <w:r>
        <w:rPr>
          <w:rFonts w:eastAsia="Calibri" w:cs="Arial"/>
        </w:rPr>
        <w:t>„ELKOMS“ D.O.O, Beograd</w:t>
      </w:r>
    </w:p>
    <w:p w:rsidR="00424D23" w:rsidRPr="009977E1" w:rsidRDefault="00424D23" w:rsidP="009977E1">
      <w:pPr>
        <w:pStyle w:val="BodyTextIndent2"/>
        <w:ind w:left="0"/>
        <w:jc w:val="left"/>
        <w:rPr>
          <w:rFonts w:eastAsia="Calibri" w:cs="Arial"/>
        </w:rPr>
      </w:pPr>
      <w:r>
        <w:rPr>
          <w:rFonts w:eastAsia="Calibri" w:cs="Arial"/>
          <w:lang w:val="de-DE"/>
        </w:rPr>
        <w:t xml:space="preserve">Investitor:   </w:t>
      </w:r>
      <w:r>
        <w:rPr>
          <w:rFonts w:eastAsia="Calibri" w:cs="Arial"/>
          <w:lang w:val="sr-Latn-CS"/>
        </w:rPr>
        <w:t>JP SKIJALIŠTA SRBIJE</w:t>
      </w:r>
    </w:p>
    <w:p w:rsidR="00424D23" w:rsidRDefault="00424D23" w:rsidP="00424D23">
      <w:pPr>
        <w:rPr>
          <w:rFonts w:eastAsia="Calibri" w:cs="Arial"/>
          <w:lang w:val="sr-Latn-CS"/>
        </w:rPr>
      </w:pPr>
      <w:r>
        <w:rPr>
          <w:rFonts w:eastAsia="Calibri" w:cs="Arial"/>
          <w:lang w:val="de-DE"/>
        </w:rPr>
        <w:t>Objekat:     REKONSTRUKCIJA  I  DOGRADNJA POSTOJEĆEG LINIJSKOG</w:t>
      </w:r>
    </w:p>
    <w:p w:rsidR="00424D23" w:rsidRDefault="00424D23" w:rsidP="00424D23">
      <w:pPr>
        <w:rPr>
          <w:rFonts w:eastAsia="Calibri" w:cs="Arial"/>
          <w:lang w:val="sr-Latn-CS"/>
        </w:rPr>
      </w:pPr>
      <w:r>
        <w:rPr>
          <w:rFonts w:eastAsia="Calibri" w:cs="Arial"/>
          <w:lang w:val="sr-Latn-CS"/>
        </w:rPr>
        <w:t xml:space="preserve">                   INFRASTRUKTURNOG OBJEKTA – ŽIČARE „KRČMAR“</w:t>
      </w:r>
    </w:p>
    <w:p w:rsidR="00424D23" w:rsidRDefault="00424D23" w:rsidP="00424D23">
      <w:pPr>
        <w:rPr>
          <w:rFonts w:eastAsia="Calibri" w:cs="Arial"/>
          <w:lang w:val="de-DE"/>
        </w:rPr>
      </w:pPr>
      <w:r>
        <w:rPr>
          <w:rFonts w:eastAsia="Calibri" w:cs="Arial"/>
          <w:lang w:val="sr-Latn-CS"/>
        </w:rPr>
        <w:t xml:space="preserve">                   U OKVIRU NACIONALNOG PARKA </w:t>
      </w:r>
      <w:r>
        <w:rPr>
          <w:rFonts w:eastAsia="Calibri" w:cs="Arial"/>
          <w:lang w:val="de-DE"/>
        </w:rPr>
        <w:t xml:space="preserve">KOPAONIK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4D23" w:rsidRDefault="00424D23" w:rsidP="00424D23">
      <w:pPr>
        <w:rPr>
          <w:rFonts w:eastAsia="Calibri" w:cs="Arial"/>
          <w:lang w:val="de-DE"/>
        </w:rPr>
      </w:pPr>
      <w:r>
        <w:rPr>
          <w:rFonts w:eastAsia="Calibri" w:cs="Arial"/>
          <w:lang w:val="de-DE"/>
        </w:rPr>
        <w:t>Projekat:    IDEJNI</w:t>
      </w:r>
      <w:r>
        <w:rPr>
          <w:rFonts w:cs="Arial"/>
          <w:lang w:val="de-DE"/>
        </w:rPr>
        <w:t xml:space="preserve"> AEHITEKTONSKI</w:t>
      </w:r>
      <w:r>
        <w:rPr>
          <w:rFonts w:eastAsia="Calibri" w:cs="Arial"/>
          <w:lang w:val="de-DE"/>
        </w:rPr>
        <w:t xml:space="preserve"> PROJEKAT</w:t>
      </w:r>
    </w:p>
    <w:p w:rsidR="00424D23" w:rsidRDefault="00424D23" w:rsidP="00424D23">
      <w:pPr>
        <w:rPr>
          <w:rFonts w:ascii="YuHelvetica" w:eastAsia="Calibri" w:hAnsi="YuHelvetica" w:cs="Times New Roman"/>
          <w:lang w:val="de-DE"/>
        </w:rPr>
      </w:pPr>
      <w:r>
        <w:rPr>
          <w:rFonts w:ascii="YuHelvetica" w:eastAsia="Calibri" w:hAnsi="YuHelvetica" w:cs="Times New Roman"/>
          <w:lang w:val="de-DE"/>
        </w:rPr>
        <w:t>____________________________________________________________________</w:t>
      </w:r>
    </w:p>
    <w:p w:rsidR="00424D23" w:rsidRDefault="00424D23" w:rsidP="00424D23">
      <w:pPr>
        <w:rPr>
          <w:rFonts w:cs="Arial"/>
          <w:b/>
          <w:sz w:val="26"/>
          <w:szCs w:val="26"/>
        </w:rPr>
      </w:pPr>
    </w:p>
    <w:p w:rsidR="00C87E4A" w:rsidRPr="00424D23" w:rsidRDefault="00424D23" w:rsidP="00424D23">
      <w:pPr>
        <w:jc w:val="center"/>
        <w:rPr>
          <w:rFonts w:cs="Arial"/>
          <w:b/>
          <w:sz w:val="28"/>
          <w:szCs w:val="28"/>
          <w:lang w:val="sr-Latn-CS"/>
        </w:rPr>
      </w:pPr>
      <w:r w:rsidRPr="00424D23">
        <w:rPr>
          <w:rFonts w:cs="Arial"/>
          <w:b/>
          <w:sz w:val="28"/>
          <w:szCs w:val="28"/>
        </w:rPr>
        <w:t xml:space="preserve">TEHNIČKI OPIS </w:t>
      </w:r>
    </w:p>
    <w:p w:rsidR="00C87E4A" w:rsidRDefault="00E409C3" w:rsidP="00E409C3">
      <w:pPr>
        <w:pStyle w:val="Heading1"/>
        <w:jc w:val="left"/>
      </w:pPr>
      <w:bookmarkStart w:id="0" w:name="_Toc362430061"/>
      <w:r>
        <w:t>1</w:t>
      </w:r>
      <w:r>
        <w:tab/>
      </w:r>
      <w:r w:rsidR="00C87E4A" w:rsidRPr="00A7097B">
        <w:t>Uvod</w:t>
      </w:r>
      <w:bookmarkEnd w:id="0"/>
    </w:p>
    <w:p w:rsidR="00C87E4A" w:rsidRPr="00A7097B" w:rsidRDefault="00C87E4A" w:rsidP="00EC65E6">
      <w:pPr>
        <w:pStyle w:val="Heading2"/>
        <w:spacing w:before="360"/>
      </w:pPr>
      <w:bookmarkStart w:id="1" w:name="_Toc362430062"/>
      <w:r w:rsidRPr="00A7097B">
        <w:t>1.1</w:t>
      </w:r>
      <w:r w:rsidRPr="00A7097B">
        <w:tab/>
        <w:t>Predmet projekta</w:t>
      </w:r>
      <w:bookmarkEnd w:id="1"/>
    </w:p>
    <w:p w:rsidR="00F97B8A" w:rsidRPr="00A7097B" w:rsidRDefault="0080734F" w:rsidP="007C6B77">
      <w:r w:rsidRPr="00A7097B">
        <w:tab/>
      </w:r>
      <w:r w:rsidR="009901A7" w:rsidRPr="009901A7">
        <w:t xml:space="preserve">Predmet projekta je </w:t>
      </w:r>
      <w:r w:rsidR="00E409C3">
        <w:t xml:space="preserve">isklopiva šestosedna </w:t>
      </w:r>
      <w:r w:rsidR="001461F6" w:rsidRPr="009901A7">
        <w:t>žičar</w:t>
      </w:r>
      <w:r w:rsidR="00E409C3">
        <w:t>a</w:t>
      </w:r>
      <w:r w:rsidR="00841B46" w:rsidRPr="009901A7">
        <w:t>„</w:t>
      </w:r>
      <w:r w:rsidR="001461F6" w:rsidRPr="009901A7">
        <w:t>Krčmar</w:t>
      </w:r>
      <w:r w:rsidR="00841B46" w:rsidRPr="009901A7">
        <w:t>“</w:t>
      </w:r>
      <w:r w:rsidR="00E409C3">
        <w:t xml:space="preserve">i objekat za smeštaj korpi, održavanje i garaža za tabače </w:t>
      </w:r>
      <w:r w:rsidR="001461F6" w:rsidRPr="009901A7">
        <w:t>na Kopaoniku.</w:t>
      </w:r>
    </w:p>
    <w:p w:rsidR="00C87E4A" w:rsidRPr="00A7097B" w:rsidRDefault="00C87E4A" w:rsidP="00EC65E6">
      <w:pPr>
        <w:pStyle w:val="Heading2"/>
        <w:spacing w:before="360"/>
      </w:pPr>
      <w:bookmarkStart w:id="2" w:name="_Toc362430063"/>
      <w:r w:rsidRPr="00A7097B">
        <w:t>1.2</w:t>
      </w:r>
      <w:r w:rsidRPr="00A7097B">
        <w:tab/>
        <w:t>Podloge za projektovanje</w:t>
      </w:r>
      <w:bookmarkEnd w:id="2"/>
    </w:p>
    <w:p w:rsidR="00C87E4A" w:rsidRPr="00A7097B" w:rsidRDefault="0080734F" w:rsidP="007C6B77">
      <w:r w:rsidRPr="00A7097B">
        <w:tab/>
      </w:r>
      <w:r w:rsidR="00C87E4A" w:rsidRPr="00A7097B">
        <w:t xml:space="preserve">Za izradu </w:t>
      </w:r>
      <w:r w:rsidR="000009FD" w:rsidRPr="00A7097B">
        <w:t>predmetnog projekta</w:t>
      </w:r>
      <w:r w:rsidR="00797C7A" w:rsidRPr="00A7097B">
        <w:t>korišćene su</w:t>
      </w:r>
      <w:r w:rsidR="00BE7AB1" w:rsidRPr="00A7097B">
        <w:t xml:space="preserve"> sledeće p</w:t>
      </w:r>
      <w:r w:rsidR="00C87E4A" w:rsidRPr="00A7097B">
        <w:t>odloge:</w:t>
      </w:r>
    </w:p>
    <w:p w:rsidR="008C2798" w:rsidRPr="00A7097B" w:rsidRDefault="006174C8" w:rsidP="008C2798">
      <w:pPr>
        <w:pStyle w:val="ListParagraph"/>
        <w:numPr>
          <w:ilvl w:val="0"/>
          <w:numId w:val="6"/>
        </w:numPr>
        <w:spacing w:after="120"/>
        <w:contextualSpacing w:val="0"/>
      </w:pPr>
      <w:r w:rsidRPr="00A7097B">
        <w:t>Situacioni plan sa ucrtanom osom žičare</w:t>
      </w:r>
      <w:r w:rsidR="004B7562" w:rsidRPr="00A7097B">
        <w:t>;</w:t>
      </w:r>
    </w:p>
    <w:p w:rsidR="006174C8" w:rsidRDefault="008340CD" w:rsidP="008C2798">
      <w:pPr>
        <w:pStyle w:val="ListParagraph"/>
        <w:numPr>
          <w:ilvl w:val="0"/>
          <w:numId w:val="6"/>
        </w:numPr>
        <w:spacing w:after="120"/>
        <w:contextualSpacing w:val="0"/>
      </w:pPr>
      <w:r w:rsidRPr="00A7097B">
        <w:t>P</w:t>
      </w:r>
      <w:r w:rsidR="006174C8" w:rsidRPr="00A7097B">
        <w:t>oduž</w:t>
      </w:r>
      <w:r w:rsidR="004B7562" w:rsidRPr="00A7097B">
        <w:t>ni profil trase;</w:t>
      </w:r>
    </w:p>
    <w:p w:rsidR="00117741" w:rsidRPr="00A7097B" w:rsidRDefault="00117741" w:rsidP="00117741">
      <w:pPr>
        <w:pStyle w:val="ListParagraph"/>
        <w:numPr>
          <w:ilvl w:val="0"/>
          <w:numId w:val="6"/>
        </w:numPr>
        <w:spacing w:after="120"/>
        <w:contextualSpacing w:val="0"/>
      </w:pPr>
      <w:r>
        <w:t>Idejni AG projekat</w:t>
      </w:r>
    </w:p>
    <w:p w:rsidR="006174C8" w:rsidRPr="00A7097B" w:rsidRDefault="006174C8" w:rsidP="008C2798">
      <w:pPr>
        <w:pStyle w:val="ListParagraph"/>
        <w:numPr>
          <w:ilvl w:val="0"/>
          <w:numId w:val="6"/>
        </w:numPr>
        <w:spacing w:after="120"/>
        <w:contextualSpacing w:val="0"/>
      </w:pPr>
      <w:r w:rsidRPr="00A7097B">
        <w:t xml:space="preserve">Projekat postojeće dvosedne žičare </w:t>
      </w:r>
      <w:r w:rsidR="00AF3E67">
        <w:t>„</w:t>
      </w:r>
      <w:r w:rsidRPr="00A7097B">
        <w:t>Krčmar</w:t>
      </w:r>
      <w:r w:rsidR="00AF3E67">
        <w:t>“</w:t>
      </w:r>
      <w:r w:rsidR="00162E23">
        <w:t xml:space="preserve">, </w:t>
      </w:r>
      <w:r w:rsidR="00162E23" w:rsidRPr="00EC55C2">
        <w:t>urađen jula 1990.godine od strane RTB-BOR, Institut za bakar;</w:t>
      </w:r>
    </w:p>
    <w:p w:rsidR="008340CD" w:rsidRPr="00A7097B" w:rsidRDefault="00162E23" w:rsidP="00505BAA">
      <w:pPr>
        <w:pStyle w:val="ListParagraph"/>
        <w:numPr>
          <w:ilvl w:val="0"/>
          <w:numId w:val="6"/>
        </w:numPr>
        <w:spacing w:after="120"/>
        <w:contextualSpacing w:val="0"/>
      </w:pPr>
      <w:r>
        <w:t>Elaborat o uređenju gradilišta, urađen juna 2013.godine, od strane ELKOMS DOO;</w:t>
      </w:r>
    </w:p>
    <w:p w:rsidR="00286784" w:rsidRPr="00A7097B" w:rsidRDefault="00286784" w:rsidP="006174C8">
      <w:pPr>
        <w:pStyle w:val="ListParagraph"/>
        <w:numPr>
          <w:ilvl w:val="0"/>
          <w:numId w:val="6"/>
        </w:numPr>
        <w:spacing w:after="120"/>
        <w:contextualSpacing w:val="0"/>
      </w:pPr>
      <w:r w:rsidRPr="00A7097B">
        <w:t xml:space="preserve">Situacioni prikaz postojećih TS </w:t>
      </w:r>
      <w:r w:rsidR="00004182" w:rsidRPr="00A7097B">
        <w:t>„</w:t>
      </w:r>
      <w:r w:rsidRPr="00A7097B">
        <w:t>Duboka 2</w:t>
      </w:r>
      <w:r w:rsidR="00194A01">
        <w:t>“</w:t>
      </w:r>
      <w:r w:rsidRPr="00A7097B">
        <w:t xml:space="preserve"> i TS </w:t>
      </w:r>
      <w:r w:rsidR="00004182" w:rsidRPr="00A7097B">
        <w:t>„</w:t>
      </w:r>
      <w:r w:rsidRPr="00A7097B">
        <w:t>Krčmar</w:t>
      </w:r>
      <w:r w:rsidR="00194A01">
        <w:t>“</w:t>
      </w:r>
      <w:r w:rsidR="004B7562" w:rsidRPr="00A7097B">
        <w:t>;</w:t>
      </w:r>
    </w:p>
    <w:p w:rsidR="001B3777" w:rsidRPr="00A7097B" w:rsidRDefault="00286784" w:rsidP="001B3777">
      <w:pPr>
        <w:pStyle w:val="ListParagraph"/>
        <w:numPr>
          <w:ilvl w:val="0"/>
          <w:numId w:val="6"/>
        </w:numPr>
        <w:spacing w:after="120"/>
        <w:contextualSpacing w:val="0"/>
      </w:pPr>
      <w:r w:rsidRPr="00A7097B">
        <w:t xml:space="preserve">Elaborat </w:t>
      </w:r>
      <w:r w:rsidR="005339B7" w:rsidRPr="00A7097B">
        <w:t>o g</w:t>
      </w:r>
      <w:r w:rsidR="00004182" w:rsidRPr="00A7097B">
        <w:t>eotehničk</w:t>
      </w:r>
      <w:r w:rsidR="005339B7" w:rsidRPr="00A7097B">
        <w:t>im</w:t>
      </w:r>
      <w:r w:rsidR="00004182" w:rsidRPr="00A7097B">
        <w:t xml:space="preserve"> istraživanj</w:t>
      </w:r>
      <w:r w:rsidR="005339B7" w:rsidRPr="00A7097B">
        <w:t>ima</w:t>
      </w:r>
      <w:r w:rsidR="00004182" w:rsidRPr="00A7097B">
        <w:t xml:space="preserve"> terena za žičaru „Duboka 1“ i „Duboka 2“ na Kopaoniku</w:t>
      </w:r>
      <w:r w:rsidR="00EC55C2">
        <w:t>, urađen septembra 2006.</w:t>
      </w:r>
      <w:r w:rsidR="00162E23" w:rsidRPr="00EC55C2">
        <w:t>godin</w:t>
      </w:r>
      <w:r w:rsidR="00EC55C2" w:rsidRPr="00EC55C2">
        <w:t>e, od strane GEO-TEST, Beograd</w:t>
      </w:r>
      <w:r w:rsidR="00EC55C2">
        <w:rPr>
          <w:color w:val="FF0000"/>
        </w:rPr>
        <w:t>;</w:t>
      </w:r>
    </w:p>
    <w:p w:rsidR="00004182" w:rsidRPr="00A7097B" w:rsidRDefault="00004182" w:rsidP="001B3777">
      <w:pPr>
        <w:pStyle w:val="ListParagraph"/>
        <w:numPr>
          <w:ilvl w:val="0"/>
          <w:numId w:val="6"/>
        </w:numPr>
        <w:spacing w:after="120"/>
        <w:contextualSpacing w:val="0"/>
      </w:pPr>
      <w:r w:rsidRPr="00A7097B">
        <w:t xml:space="preserve">Idejno rešenje žičare „Krčmar“, urađen </w:t>
      </w:r>
      <w:r w:rsidR="00EC55C2">
        <w:t xml:space="preserve">juna 2013.godine, </w:t>
      </w:r>
      <w:r w:rsidRPr="00A7097B">
        <w:t>od strane E</w:t>
      </w:r>
      <w:r w:rsidR="005339B7" w:rsidRPr="00A7097B">
        <w:t>LKOMS</w:t>
      </w:r>
      <w:r w:rsidRPr="00A7097B">
        <w:t xml:space="preserve"> DOO</w:t>
      </w:r>
      <w:r w:rsidR="005339B7" w:rsidRPr="00A7097B">
        <w:t xml:space="preserve"> i LEITNER</w:t>
      </w:r>
      <w:r w:rsidRPr="00A7097B">
        <w:t>;</w:t>
      </w:r>
    </w:p>
    <w:p w:rsidR="008340CD" w:rsidRPr="009901A7" w:rsidRDefault="009901A7" w:rsidP="000853DA">
      <w:pPr>
        <w:spacing w:after="120"/>
        <w:ind w:left="567"/>
      </w:pPr>
      <w:r>
        <w:t>P</w:t>
      </w:r>
      <w:r w:rsidR="000853DA" w:rsidRPr="009901A7">
        <w:t>ored navedenih podloga, obavljen je i v</w:t>
      </w:r>
      <w:r w:rsidR="008340CD" w:rsidRPr="009901A7">
        <w:t>izuelni pregled uslova na terenu</w:t>
      </w:r>
      <w:r w:rsidR="00004182" w:rsidRPr="009901A7">
        <w:t>.</w:t>
      </w:r>
    </w:p>
    <w:p w:rsidR="008340CD" w:rsidRPr="00A7097B" w:rsidRDefault="008340CD" w:rsidP="008340CD">
      <w:pPr>
        <w:spacing w:after="120"/>
        <w:rPr>
          <w:color w:val="FF0000"/>
        </w:rPr>
      </w:pPr>
    </w:p>
    <w:p w:rsidR="00610D26" w:rsidRPr="00A7097B" w:rsidRDefault="00610D26">
      <w:pPr>
        <w:tabs>
          <w:tab w:val="clear" w:pos="567"/>
        </w:tabs>
        <w:spacing w:line="276" w:lineRule="auto"/>
        <w:jc w:val="left"/>
        <w:rPr>
          <w:highlight w:val="yellow"/>
        </w:rPr>
      </w:pPr>
      <w:r w:rsidRPr="00A7097B">
        <w:rPr>
          <w:highlight w:val="yellow"/>
        </w:rPr>
        <w:br w:type="page"/>
      </w:r>
    </w:p>
    <w:p w:rsidR="00797C7A" w:rsidRPr="00162E23" w:rsidRDefault="00E409C3" w:rsidP="00EC65E6">
      <w:pPr>
        <w:pStyle w:val="Heading2"/>
        <w:spacing w:before="360"/>
        <w:jc w:val="left"/>
        <w:rPr>
          <w:rFonts w:eastAsiaTheme="minorHAnsi" w:cstheme="minorBidi"/>
          <w:b w:val="0"/>
          <w:bCs w:val="0"/>
          <w:szCs w:val="22"/>
        </w:rPr>
      </w:pPr>
      <w:bookmarkStart w:id="3" w:name="_Toc362430064"/>
      <w:r>
        <w:lastRenderedPageBreak/>
        <w:t>1.3</w:t>
      </w:r>
      <w:r w:rsidR="00797C7A" w:rsidRPr="00162E23">
        <w:rPr>
          <w:rFonts w:eastAsiaTheme="minorHAnsi" w:cstheme="minorBidi"/>
          <w:b w:val="0"/>
          <w:bCs w:val="0"/>
          <w:szCs w:val="22"/>
        </w:rPr>
        <w:tab/>
      </w:r>
      <w:r w:rsidR="00797C7A" w:rsidRPr="00162E23">
        <w:rPr>
          <w:rFonts w:eastAsiaTheme="minorHAnsi" w:cstheme="minorBidi"/>
          <w:bCs w:val="0"/>
          <w:szCs w:val="22"/>
        </w:rPr>
        <w:t>Opšte o objekt</w:t>
      </w:r>
      <w:r w:rsidR="00162E23" w:rsidRPr="00162E23">
        <w:rPr>
          <w:rFonts w:eastAsiaTheme="minorHAnsi" w:cstheme="minorBidi"/>
          <w:bCs w:val="0"/>
          <w:szCs w:val="22"/>
        </w:rPr>
        <w:t>u</w:t>
      </w:r>
      <w:bookmarkEnd w:id="3"/>
    </w:p>
    <w:p w:rsidR="00727175" w:rsidRDefault="00162E23" w:rsidP="00EC65E6">
      <w:pPr>
        <w:spacing w:after="120"/>
      </w:pPr>
      <w:r>
        <w:tab/>
      </w:r>
      <w:r w:rsidR="00727175" w:rsidRPr="007B76AD">
        <w:t xml:space="preserve">Za potrebe JP „Skijališta Srbije“ i sportsko rekreativnog centra Kopaonik, projektovana je </w:t>
      </w:r>
      <w:r w:rsidR="000D05AF">
        <w:t>odvojiva</w:t>
      </w:r>
      <w:r w:rsidR="00727175" w:rsidRPr="007B76AD">
        <w:t xml:space="preserve"> šestosedna žičara „Krčmar“ u cilju modernizacije i proširenja postojećih kapaciteta </w:t>
      </w:r>
      <w:r w:rsidR="00416DBF" w:rsidRPr="007B76AD">
        <w:t xml:space="preserve">za </w:t>
      </w:r>
      <w:r w:rsidR="00727175" w:rsidRPr="007B76AD">
        <w:t>prevoz</w:t>
      </w:r>
      <w:r w:rsidR="00416DBF" w:rsidRPr="007B76AD">
        <w:t xml:space="preserve"> ljudipretežno</w:t>
      </w:r>
      <w:r w:rsidR="00727175" w:rsidRPr="007B76AD">
        <w:t xml:space="preserve"> u zimskom</w:t>
      </w:r>
      <w:r w:rsidR="006010FF">
        <w:t>,</w:t>
      </w:r>
      <w:r w:rsidR="00416DBF" w:rsidRPr="007B76AD">
        <w:t>ali</w:t>
      </w:r>
      <w:r w:rsidR="00276976" w:rsidRPr="007B76AD">
        <w:t xml:space="preserve"> i u ostalim periodima</w:t>
      </w:r>
      <w:r w:rsidR="00416DBF" w:rsidRPr="007B76AD">
        <w:t xml:space="preserve"> godine</w:t>
      </w:r>
      <w:r w:rsidR="00276976" w:rsidRPr="007B76AD">
        <w:t xml:space="preserve">. </w:t>
      </w:r>
      <w:r w:rsidR="00416DBF" w:rsidRPr="007B76AD">
        <w:t>Žičara j</w:t>
      </w:r>
      <w:r w:rsidR="00276976" w:rsidRPr="007B76AD">
        <w:t xml:space="preserve">e projektovana sa </w:t>
      </w:r>
      <w:r w:rsidR="000D05AF">
        <w:t>korpama</w:t>
      </w:r>
      <w:r w:rsidR="00276976" w:rsidRPr="007B76AD">
        <w:t xml:space="preserve"> koje mogu prevoziti u istom trenutku šest osoba smešteni</w:t>
      </w:r>
      <w:r w:rsidR="000D05AF">
        <w:t>h</w:t>
      </w:r>
      <w:r w:rsidR="00276976" w:rsidRPr="007B76AD">
        <w:t xml:space="preserve"> na</w:t>
      </w:r>
      <w:r w:rsidR="000D05AF">
        <w:t>,</w:t>
      </w:r>
      <w:r w:rsidR="00276976" w:rsidRPr="007B76AD">
        <w:t xml:space="preserve"> po potrebi</w:t>
      </w:r>
      <w:r w:rsidR="000D05AF">
        <w:t>,</w:t>
      </w:r>
      <w:r w:rsidR="00276976" w:rsidRPr="007B76AD">
        <w:t xml:space="preserve"> grejanim sedištima i zaštićenih od nepovovoljnih vremenskih prilika</w:t>
      </w:r>
      <w:r w:rsidR="00416DBF" w:rsidRPr="007B76AD">
        <w:t>. Žicu „Krčmar“ karakterišu sledeći osnovni parametri:</w:t>
      </w:r>
    </w:p>
    <w:p w:rsidR="00162E23" w:rsidRDefault="00EC55C2" w:rsidP="00EC65E6">
      <w:pPr>
        <w:spacing w:after="120"/>
      </w:pPr>
      <w:r>
        <w:tab/>
        <w:t>- nadmorska visina polazne (</w:t>
      </w:r>
      <w:r w:rsidR="00162E23" w:rsidRPr="00162E23">
        <w:t>pogonske) stanice - 150</w:t>
      </w:r>
      <w:r>
        <w:t>5</w:t>
      </w:r>
      <w:r w:rsidR="00162E23" w:rsidRPr="00162E23">
        <w:t>.00 mnm;</w:t>
      </w:r>
    </w:p>
    <w:p w:rsidR="00162E23" w:rsidRDefault="00EC55C2" w:rsidP="00EC65E6">
      <w:pPr>
        <w:spacing w:after="120"/>
      </w:pPr>
      <w:r>
        <w:tab/>
      </w:r>
      <w:r w:rsidR="00162E23" w:rsidRPr="00162E23">
        <w:t>- predložena nadmors</w:t>
      </w:r>
      <w:r>
        <w:t>ka visina izlazne stanice - 1976</w:t>
      </w:r>
      <w:r w:rsidR="00162E23" w:rsidRPr="00162E23">
        <w:t>.00 mnm;</w:t>
      </w:r>
    </w:p>
    <w:p w:rsidR="00162E23" w:rsidRDefault="00EC55C2" w:rsidP="00EC65E6">
      <w:pPr>
        <w:spacing w:after="120"/>
      </w:pPr>
      <w:r>
        <w:tab/>
      </w:r>
      <w:r w:rsidR="00162E23" w:rsidRPr="00162E23">
        <w:t>- visinska razlika - 471m;</w:t>
      </w:r>
    </w:p>
    <w:p w:rsidR="00162E23" w:rsidRDefault="00EC55C2" w:rsidP="00EC65E6">
      <w:pPr>
        <w:spacing w:after="120"/>
      </w:pPr>
      <w:r>
        <w:tab/>
      </w:r>
      <w:r w:rsidR="00162E23" w:rsidRPr="00162E23">
        <w:t>- smer penjanja- levi;</w:t>
      </w:r>
    </w:p>
    <w:p w:rsidR="00162E23" w:rsidRDefault="00EC55C2" w:rsidP="00EC65E6">
      <w:pPr>
        <w:spacing w:after="120"/>
      </w:pPr>
      <w:r>
        <w:tab/>
      </w:r>
      <w:r w:rsidR="000D05AF">
        <w:t>- minimalni kapacitet: odvojivi</w:t>
      </w:r>
      <w:r w:rsidR="00162E23" w:rsidRPr="00162E23">
        <w:t xml:space="preserve"> šestosed 1800 skijaša na sat;</w:t>
      </w:r>
    </w:p>
    <w:p w:rsidR="00162E23" w:rsidRDefault="00EC55C2" w:rsidP="00EC65E6">
      <w:pPr>
        <w:spacing w:after="120"/>
      </w:pPr>
      <w:r>
        <w:tab/>
      </w:r>
      <w:r w:rsidR="00162E23" w:rsidRPr="00162E23">
        <w:t>-</w:t>
      </w:r>
      <w:r w:rsidR="000D05AF">
        <w:t xml:space="preserve"> maksimalni kapacitet: odvojivi</w:t>
      </w:r>
      <w:r w:rsidR="00162E23" w:rsidRPr="00162E23">
        <w:t xml:space="preserve"> šestosed 2400 skijaša na sat;</w:t>
      </w:r>
    </w:p>
    <w:p w:rsidR="00162E23" w:rsidRDefault="00EC55C2" w:rsidP="00EC65E6">
      <w:pPr>
        <w:spacing w:after="120"/>
      </w:pPr>
      <w:r>
        <w:tab/>
      </w:r>
      <w:r w:rsidR="00162E23" w:rsidRPr="00162E23">
        <w:t>- brzina užeta: 5 m/s;</w:t>
      </w:r>
    </w:p>
    <w:p w:rsidR="00162E23" w:rsidRDefault="00EC55C2" w:rsidP="00EC65E6">
      <w:pPr>
        <w:spacing w:after="120"/>
      </w:pPr>
      <w:r>
        <w:tab/>
      </w:r>
      <w:r w:rsidR="00162E23" w:rsidRPr="00162E23">
        <w:t>- vučna stran</w:t>
      </w:r>
      <w:r w:rsidR="000D05AF">
        <w:t>a</w:t>
      </w:r>
      <w:r w:rsidR="00162E23" w:rsidRPr="00162E23">
        <w:t>: 100% kapacitet;</w:t>
      </w:r>
    </w:p>
    <w:p w:rsidR="00162E23" w:rsidRDefault="00EC55C2" w:rsidP="00EC65E6">
      <w:pPr>
        <w:spacing w:after="120"/>
      </w:pPr>
      <w:r>
        <w:tab/>
      </w:r>
      <w:r w:rsidR="00162E23" w:rsidRPr="00162E23">
        <w:t>- silazna strana: 50% kapacitet.</w:t>
      </w:r>
    </w:p>
    <w:p w:rsidR="00E409C3" w:rsidRDefault="00EC55C2" w:rsidP="00EC65E6">
      <w:pPr>
        <w:spacing w:after="120"/>
      </w:pPr>
      <w:r>
        <w:tab/>
      </w:r>
      <w:r w:rsidR="007B76AD" w:rsidRPr="007B76AD">
        <w:t>Ž</w:t>
      </w:r>
      <w:r w:rsidRPr="007B76AD">
        <w:t>ičar</w:t>
      </w:r>
      <w:r w:rsidR="007B76AD">
        <w:t>a</w:t>
      </w:r>
      <w:r>
        <w:t xml:space="preserve"> se sastoji od polazne (pogonske) stanice, linije žičare i izlazne (okretne) stanice.</w:t>
      </w:r>
    </w:p>
    <w:p w:rsidR="00EC55C2" w:rsidRDefault="00E409C3" w:rsidP="00EC65E6">
      <w:pPr>
        <w:spacing w:after="120"/>
      </w:pPr>
      <w:r>
        <w:tab/>
        <w:t xml:space="preserve">Polazna stanica je deo objekta </w:t>
      </w:r>
      <w:r w:rsidR="00372D14">
        <w:t>za smeštaj korpi, odnosno garaže za tabače.</w:t>
      </w:r>
    </w:p>
    <w:p w:rsidR="00B42269" w:rsidRDefault="00B42269" w:rsidP="00B42269">
      <w:pPr>
        <w:pStyle w:val="Heading2"/>
      </w:pPr>
      <w:bookmarkStart w:id="4" w:name="_Toc362430065"/>
      <w:r>
        <w:t>1.4</w:t>
      </w:r>
      <w:r>
        <w:tab/>
        <w:t>Pogonski mehanizam žičare</w:t>
      </w:r>
      <w:bookmarkEnd w:id="4"/>
    </w:p>
    <w:p w:rsidR="00B42269" w:rsidRPr="00F14E45" w:rsidRDefault="00B42269" w:rsidP="00B42269">
      <w:pPr>
        <w:spacing w:after="120"/>
      </w:pPr>
      <w:r>
        <w:tab/>
      </w:r>
      <w:r w:rsidRPr="00F14E45">
        <w:t>Cela pok</w:t>
      </w:r>
      <w:r>
        <w:t>retna kompozicija, koja se u os</w:t>
      </w:r>
      <w:r w:rsidRPr="00F14E45">
        <w:t>novi sastoji od električnog DC motora, planetarnog menjača, dizel-hidraulične-jedinice za spasilačku vožnju, servisne i ručne kočnice, kao i samog kotura, je montirana na pokretni nosač (vozna-zatezna kolica).</w:t>
      </w:r>
    </w:p>
    <w:p w:rsidR="00B42269" w:rsidRPr="00F14E45" w:rsidRDefault="00B42269" w:rsidP="00B42269">
      <w:pPr>
        <w:spacing w:after="120"/>
      </w:pPr>
      <w:r>
        <w:tab/>
      </w:r>
      <w:r w:rsidRPr="00F14E45">
        <w:t>Električni motor je napravljen sa kontinuiranom regulacijom brzine, i opremljen tiristorima. Sistem kontrole kompletne instalacije je takođe napravljen od strane LEITNER-a.</w:t>
      </w:r>
    </w:p>
    <w:p w:rsidR="00B42269" w:rsidRPr="00F14E45" w:rsidRDefault="00B42269" w:rsidP="00B42269">
      <w:pPr>
        <w:spacing w:after="120"/>
      </w:pPr>
      <w:r>
        <w:tab/>
      </w:r>
      <w:r w:rsidRPr="00F14E45">
        <w:t>Za odvajanje otvorenih zahvata od užeta, LEITNER skreće uže na vertikalne skretne baterije koturova za 3°. Kao dodatak vertikalnom skretanju (3°), uže se takođe skreće u horizontalnom pravcu od razmaka između užadi linije (6,10m) do prečnika pokretačkog kotura (4,9 m) ili povratnog kotura (4,9 m). Horizontalno skretanje se postiže sa baterijama koturova koje su postavljene u osi užeta.</w:t>
      </w:r>
    </w:p>
    <w:p w:rsidR="00B42269" w:rsidRPr="00F14E45" w:rsidRDefault="00B42269" w:rsidP="00B42269">
      <w:pPr>
        <w:spacing w:after="120"/>
      </w:pPr>
      <w:r>
        <w:tab/>
      </w:r>
      <w:r w:rsidRPr="00F14E45">
        <w:t>Povratni kotour je montiran na sličan način kao pokretni kotur, na pokretni nosač (displaceabletrolley). Zatezna kolica su nagnuta 3° i fiksirana na hidraulični zatezni klip. Maksimalni hod hidrauličnog klipa je 3 m.</w:t>
      </w:r>
    </w:p>
    <w:p w:rsidR="00B42269" w:rsidRPr="00F14E45" w:rsidRDefault="00B42269" w:rsidP="00B42269">
      <w:pPr>
        <w:spacing w:after="120"/>
      </w:pPr>
      <w:r>
        <w:tab/>
      </w:r>
      <w:r w:rsidRPr="00F14E45">
        <w:t>Pokretna snaga za transportnu jedinicu unutar stanice je obezbeđena direktno od skretnih koturova na ulazu u stanicu i prenosi se pomoću v-pojasa.</w:t>
      </w:r>
    </w:p>
    <w:p w:rsidR="00B42269" w:rsidRPr="00F14E45" w:rsidRDefault="00B42269" w:rsidP="00B42269">
      <w:pPr>
        <w:spacing w:after="120"/>
      </w:pPr>
      <w:r>
        <w:tab/>
      </w:r>
      <w:r w:rsidRPr="00F14E45">
        <w:t>Sila u užetu se, preko čelične konstrukcije prenosi u betonsku stopu na zadnjem kraju konstrukcije.</w:t>
      </w:r>
    </w:p>
    <w:p w:rsidR="00B42269" w:rsidRPr="00F14E45" w:rsidRDefault="00B42269" w:rsidP="00B42269">
      <w:pPr>
        <w:spacing w:after="120"/>
      </w:pPr>
      <w:r>
        <w:tab/>
      </w:r>
      <w:r w:rsidRPr="00F14E45">
        <w:t>Za ulazak u stanicu, pored prednje stope su postavljene stepenice sa rukohvatom. Otvor je postavljen na početku stepenica, da bi se sprečio neovlašćeni pristup.</w:t>
      </w:r>
    </w:p>
    <w:p w:rsidR="00B42269" w:rsidRPr="00F14E45" w:rsidRDefault="00B42269" w:rsidP="00B42269">
      <w:pPr>
        <w:spacing w:after="120"/>
      </w:pPr>
      <w:r>
        <w:lastRenderedPageBreak/>
        <w:tab/>
      </w:r>
      <w:r w:rsidRPr="00F14E45">
        <w:t xml:space="preserve">Pokretna stanica je u potpunosti pokrivena i shodno tome zaštićena od atmosferskih uticaje. Prozori velike površine obezbeđuju dovoljni intezitet svetlosti, dok ventilacione klapne obezbeđuju neophodnu ventilaciju. </w:t>
      </w:r>
    </w:p>
    <w:p w:rsidR="00B42269" w:rsidRPr="00F14E45" w:rsidRDefault="00B42269" w:rsidP="00B42269">
      <w:pPr>
        <w:spacing w:after="120"/>
      </w:pPr>
      <w:r>
        <w:tab/>
      </w:r>
      <w:r w:rsidRPr="00F14E45">
        <w:t xml:space="preserve">Korpa koja ulazi se odvaja od užeta pomoću kuplunga. Korpa se usporava pomoću uređaja za usporavanje, pomera kroz stanicu pomoću transportne jedinice, ubrzava pomoću uređaja za ubrzavanje i konačno se povezuje na uže pre ponovnog napuštanja stanice. Svi transporteri u stanici su konstruisani kao “transporteri za gume”. </w:t>
      </w:r>
    </w:p>
    <w:p w:rsidR="00B42269" w:rsidRDefault="00B42269" w:rsidP="00EC65E6">
      <w:pPr>
        <w:spacing w:after="120"/>
      </w:pPr>
      <w:r>
        <w:tab/>
      </w:r>
      <w:r w:rsidRPr="00F14E45">
        <w:t xml:space="preserve">Čitavo pomeranje korpi u stanici, kao i pravilno spajanje i odvajanje korpe sa užetom, je kontrolisano pomoću sistema protiv sudara. </w:t>
      </w:r>
    </w:p>
    <w:p w:rsidR="00E409C3" w:rsidRPr="00A7097B" w:rsidRDefault="00E409C3" w:rsidP="00E409C3">
      <w:pPr>
        <w:pStyle w:val="Heading1"/>
        <w:jc w:val="left"/>
      </w:pPr>
      <w:bookmarkStart w:id="5" w:name="_Toc362430066"/>
      <w:r w:rsidRPr="00A7097B">
        <w:t>2</w:t>
      </w:r>
      <w:r w:rsidRPr="00A7097B">
        <w:tab/>
        <w:t>Konstrukcija objekta</w:t>
      </w:r>
      <w:bookmarkEnd w:id="5"/>
    </w:p>
    <w:p w:rsidR="00EC55C2" w:rsidRPr="009C3C73" w:rsidRDefault="00372D14" w:rsidP="00372D14">
      <w:pPr>
        <w:pStyle w:val="Heading2"/>
      </w:pPr>
      <w:bookmarkStart w:id="6" w:name="_Toc362430067"/>
      <w:r>
        <w:t>2.1</w:t>
      </w:r>
      <w:r w:rsidR="00EC55C2" w:rsidRPr="009C3C73">
        <w:tab/>
        <w:t>Linija žičare</w:t>
      </w:r>
      <w:bookmarkEnd w:id="6"/>
    </w:p>
    <w:p w:rsidR="00925C6F" w:rsidRDefault="00A25FEB" w:rsidP="00925C6F">
      <w:pPr>
        <w:spacing w:after="120"/>
        <w:rPr>
          <w:rFonts w:cs="Arial"/>
        </w:rPr>
      </w:pPr>
      <w:r>
        <w:rPr>
          <w:rFonts w:cs="Arial"/>
        </w:rPr>
        <w:tab/>
        <w:t xml:space="preserve">Trasažičare i položaj stubova </w:t>
      </w:r>
      <w:r w:rsidR="00EC55C2" w:rsidRPr="00EC55C2">
        <w:rPr>
          <w:rFonts w:cs="Arial"/>
        </w:rPr>
        <w:t>projektova</w:t>
      </w:r>
      <w:r>
        <w:rPr>
          <w:rFonts w:cs="Arial"/>
        </w:rPr>
        <w:t>n</w:t>
      </w:r>
      <w:r w:rsidR="00EC55C2" w:rsidRPr="00EC55C2">
        <w:rPr>
          <w:rFonts w:cs="Arial"/>
        </w:rPr>
        <w:t>i</w:t>
      </w:r>
      <w:r>
        <w:rPr>
          <w:rFonts w:cs="Arial"/>
        </w:rPr>
        <w:t xml:space="preserve"> su</w:t>
      </w:r>
      <w:r w:rsidR="00EC55C2" w:rsidRPr="00EC55C2">
        <w:rPr>
          <w:rFonts w:cs="Arial"/>
        </w:rPr>
        <w:t xml:space="preserve"> optimalno</w:t>
      </w:r>
      <w:r>
        <w:rPr>
          <w:rFonts w:cs="Arial"/>
        </w:rPr>
        <w:t>,</w:t>
      </w:r>
      <w:r w:rsidR="00EC55C2" w:rsidRPr="00EC55C2">
        <w:rPr>
          <w:rFonts w:cs="Arial"/>
        </w:rPr>
        <w:t xml:space="preserve"> u skladu sapostojećim stanjem stubova dvosedne žičare, vodeći računa o ukrštanjima sapostojećim i</w:t>
      </w:r>
      <w:r w:rsidR="00925C6F">
        <w:rPr>
          <w:rFonts w:cs="Arial"/>
        </w:rPr>
        <w:t xml:space="preserve">budućim stazama i putevima. </w:t>
      </w:r>
      <w:r w:rsidR="00925C6F" w:rsidRPr="00EC55C2">
        <w:rPr>
          <w:rFonts w:cs="Arial"/>
        </w:rPr>
        <w:t>Predvi</w:t>
      </w:r>
      <w:r w:rsidR="00925C6F">
        <w:rPr>
          <w:rFonts w:cs="Arial"/>
        </w:rPr>
        <w:t>đ</w:t>
      </w:r>
      <w:r w:rsidR="00925C6F" w:rsidRPr="00EC55C2">
        <w:rPr>
          <w:rFonts w:cs="Arial"/>
        </w:rPr>
        <w:t>e</w:t>
      </w:r>
      <w:r w:rsidR="00925C6F">
        <w:rPr>
          <w:rFonts w:cs="Arial"/>
        </w:rPr>
        <w:t>noje</w:t>
      </w:r>
      <w:r w:rsidR="00925C6F" w:rsidRPr="00EC55C2">
        <w:rPr>
          <w:rFonts w:cs="Arial"/>
        </w:rPr>
        <w:t xml:space="preserve"> uklanjanje postojećih stubova, kao istubova i temelja međustanicedvosedne žičare.</w:t>
      </w:r>
    </w:p>
    <w:p w:rsidR="00EC55C2" w:rsidRDefault="00925C6F" w:rsidP="00EC65E6">
      <w:pPr>
        <w:spacing w:after="120"/>
        <w:rPr>
          <w:rFonts w:cs="Arial"/>
        </w:rPr>
      </w:pPr>
      <w:r>
        <w:rPr>
          <w:rFonts w:cs="Arial"/>
        </w:rPr>
        <w:tab/>
      </w:r>
      <w:r w:rsidR="00EC55C2" w:rsidRPr="00EC55C2">
        <w:rPr>
          <w:rFonts w:cs="Arial"/>
        </w:rPr>
        <w:t xml:space="preserve">Visinska razlika između kote terena i oslonca za noge nasedištu </w:t>
      </w:r>
      <w:r w:rsidR="00A25FEB">
        <w:rPr>
          <w:rFonts w:cs="Arial"/>
        </w:rPr>
        <w:t>je</w:t>
      </w:r>
      <w:r w:rsidR="00EC55C2" w:rsidRPr="00EC55C2">
        <w:rPr>
          <w:rFonts w:cs="Arial"/>
        </w:rPr>
        <w:t xml:space="preserve"> projekto</w:t>
      </w:r>
      <w:r w:rsidR="00EC55C2">
        <w:rPr>
          <w:rFonts w:cs="Arial"/>
        </w:rPr>
        <w:t>vana po važećim propisima za tu v</w:t>
      </w:r>
      <w:r>
        <w:rPr>
          <w:rFonts w:cs="Arial"/>
        </w:rPr>
        <w:t>rstu objekata.</w:t>
      </w:r>
    </w:p>
    <w:p w:rsidR="00372D14" w:rsidRDefault="00372D14" w:rsidP="00372D14">
      <w:pPr>
        <w:spacing w:after="120"/>
        <w:rPr>
          <w:rFonts w:cs="Arial"/>
        </w:rPr>
      </w:pPr>
      <w:r>
        <w:rPr>
          <w:rFonts w:cs="Arial"/>
        </w:rPr>
        <w:tab/>
      </w:r>
      <w:r w:rsidR="00C87E57" w:rsidRPr="00C87E57">
        <w:rPr>
          <w:rFonts w:cs="Arial"/>
        </w:rPr>
        <w:t xml:space="preserve">Stubovi na liniji su </w:t>
      </w:r>
      <w:r>
        <w:rPr>
          <w:rFonts w:cs="Arial"/>
        </w:rPr>
        <w:t>predviđeni</w:t>
      </w:r>
      <w:r w:rsidR="00C87E57" w:rsidRPr="00C87E57">
        <w:rPr>
          <w:rFonts w:cs="Arial"/>
        </w:rPr>
        <w:t xml:space="preserve"> od čeličnih cevi različiti</w:t>
      </w:r>
      <w:r>
        <w:rPr>
          <w:rFonts w:cs="Arial"/>
        </w:rPr>
        <w:t>h</w:t>
      </w:r>
      <w:r w:rsidR="00C87E57" w:rsidRPr="00C87E57">
        <w:rPr>
          <w:rFonts w:cs="Arial"/>
        </w:rPr>
        <w:t xml:space="preserve"> prečni</w:t>
      </w:r>
      <w:r>
        <w:rPr>
          <w:rFonts w:cs="Arial"/>
        </w:rPr>
        <w:t>k</w:t>
      </w:r>
      <w:r w:rsidR="00C87E57" w:rsidRPr="00C87E57">
        <w:rPr>
          <w:rFonts w:cs="Arial"/>
        </w:rPr>
        <w:t xml:space="preserve">a. Promena prečnika cevi se vrši pomoću konusnih elemenata. </w:t>
      </w:r>
      <w:r w:rsidRPr="00C87E57">
        <w:rPr>
          <w:rFonts w:cs="Arial"/>
        </w:rPr>
        <w:t>Ukoliko je potrebno, uzimajući u obzir visinu i težinu, stubovi mogu biti podeljeni na više delova i spojeni na licu mesta.</w:t>
      </w:r>
      <w:r>
        <w:rPr>
          <w:rFonts w:cs="Arial"/>
        </w:rPr>
        <w:t xml:space="preserve"> Veze elemenata se izvode zavarivanjem.</w:t>
      </w:r>
    </w:p>
    <w:p w:rsidR="00C87E57" w:rsidRPr="00C87E57" w:rsidRDefault="00372D14" w:rsidP="00372D14">
      <w:pPr>
        <w:spacing w:after="120"/>
        <w:rPr>
          <w:rFonts w:cs="Arial"/>
        </w:rPr>
      </w:pPr>
      <w:r>
        <w:rPr>
          <w:rFonts w:cs="Arial"/>
        </w:rPr>
        <w:tab/>
      </w:r>
      <w:r w:rsidR="00C87E57" w:rsidRPr="00C87E57">
        <w:rPr>
          <w:rFonts w:cs="Arial"/>
        </w:rPr>
        <w:t xml:space="preserve">Stubovi su vezani za temelje pomoću anker zavrtnjeva, čiji broj varira od 8 do 32, zavisno od sila koje deluju na stubove. Svi temelji su od armiranog betona. </w:t>
      </w:r>
    </w:p>
    <w:p w:rsidR="00C87E57" w:rsidRPr="00C87E57" w:rsidRDefault="00372D14" w:rsidP="00372D14">
      <w:pPr>
        <w:spacing w:after="120"/>
        <w:rPr>
          <w:rFonts w:cs="Arial"/>
        </w:rPr>
      </w:pPr>
      <w:r>
        <w:rPr>
          <w:rFonts w:cs="Arial"/>
        </w:rPr>
        <w:tab/>
      </w:r>
      <w:r w:rsidR="00C87E57" w:rsidRPr="00C87E57">
        <w:rPr>
          <w:rFonts w:cs="Arial"/>
        </w:rPr>
        <w:t xml:space="preserve">Svaki stub je opremljen sa penjalicama, radnim platformama, gredama za podizanje koje služe da se uže skloni sa </w:t>
      </w:r>
      <w:r>
        <w:rPr>
          <w:rFonts w:cs="Arial"/>
        </w:rPr>
        <w:t>koturova</w:t>
      </w:r>
      <w:r w:rsidR="00C87E57" w:rsidRPr="00C87E57">
        <w:rPr>
          <w:rFonts w:cs="Arial"/>
        </w:rPr>
        <w:t xml:space="preserve"> (samo kad žičara nije u upotrebi), dugme za hitno zaustavljanje na vrhu, kao i vođica za opremu za ličnu bezbednost prilikom penjanja na stubove.</w:t>
      </w:r>
    </w:p>
    <w:p w:rsidR="00925C6F" w:rsidRDefault="00D82F57" w:rsidP="00925C6F">
      <w:pPr>
        <w:spacing w:after="120"/>
        <w:rPr>
          <w:rFonts w:cs="Arial"/>
        </w:rPr>
      </w:pPr>
      <w:r>
        <w:rPr>
          <w:rFonts w:cs="Arial"/>
        </w:rPr>
        <w:tab/>
      </w:r>
      <w:r w:rsidR="00C87E57" w:rsidRPr="00C87E57">
        <w:rPr>
          <w:rFonts w:cs="Arial"/>
        </w:rPr>
        <w:t xml:space="preserve">Svi delovi stubova su </w:t>
      </w:r>
      <w:r w:rsidR="00C87E57">
        <w:rPr>
          <w:rFonts w:cs="Arial"/>
        </w:rPr>
        <w:t>p</w:t>
      </w:r>
      <w:r w:rsidR="00C87E57" w:rsidRPr="00C87E57">
        <w:rPr>
          <w:rFonts w:cs="Arial"/>
        </w:rPr>
        <w:t xml:space="preserve">ocinkovani; svi stubovi su opremljeni sa uzemljenjem </w:t>
      </w:r>
      <w:r w:rsidR="00C87E57">
        <w:rPr>
          <w:rFonts w:cs="Arial"/>
        </w:rPr>
        <w:t>i</w:t>
      </w:r>
      <w:r w:rsidR="00C87E57" w:rsidRPr="00C87E57">
        <w:rPr>
          <w:rFonts w:cs="Arial"/>
        </w:rPr>
        <w:t xml:space="preserve"> povezani jedan sa drugim kako bi se osigurao jednak električni potencijal.</w:t>
      </w:r>
      <w:r w:rsidR="00925C6F" w:rsidRPr="00EC55C2">
        <w:rPr>
          <w:rFonts w:cs="Arial"/>
        </w:rPr>
        <w:t>Projektom</w:t>
      </w:r>
      <w:r w:rsidR="00925C6F">
        <w:rPr>
          <w:rFonts w:cs="Arial"/>
        </w:rPr>
        <w:t xml:space="preserve"> su </w:t>
      </w:r>
      <w:r w:rsidR="00925C6F" w:rsidRPr="00EC55C2">
        <w:rPr>
          <w:rFonts w:cs="Arial"/>
        </w:rPr>
        <w:t>predvi</w:t>
      </w:r>
      <w:r w:rsidR="00925C6F">
        <w:rPr>
          <w:rFonts w:cs="Arial"/>
        </w:rPr>
        <w:t>đene</w:t>
      </w:r>
      <w:r w:rsidR="00925C6F" w:rsidRPr="00EC55C2">
        <w:rPr>
          <w:rFonts w:cs="Arial"/>
        </w:rPr>
        <w:t xml:space="preserve"> adekvatne mere zaštite od korozije za sve čelične elemente žičare.</w:t>
      </w:r>
    </w:p>
    <w:p w:rsidR="00C87E57" w:rsidRPr="00C87E57" w:rsidRDefault="00E11161" w:rsidP="00D82F57">
      <w:pPr>
        <w:spacing w:after="120"/>
        <w:rPr>
          <w:rFonts w:cs="Arial"/>
        </w:rPr>
      </w:pPr>
      <w:r>
        <w:rPr>
          <w:rFonts w:cs="Arial"/>
        </w:rPr>
        <w:tab/>
      </w:r>
      <w:r w:rsidR="00C87E57" w:rsidRPr="00C87E57">
        <w:rPr>
          <w:rFonts w:cs="Arial"/>
        </w:rPr>
        <w:t>Instalacija je saglasna sa zahtevanim rastojanjem između korpi i stu</w:t>
      </w:r>
      <w:r>
        <w:rPr>
          <w:rFonts w:cs="Arial"/>
        </w:rPr>
        <w:t>bova, u svemu prema EN 12929-1.</w:t>
      </w:r>
    </w:p>
    <w:p w:rsidR="00C87E57" w:rsidRPr="00C87E57" w:rsidRDefault="00E11161" w:rsidP="00D82F57">
      <w:pPr>
        <w:spacing w:after="120"/>
        <w:rPr>
          <w:rFonts w:cs="Arial"/>
        </w:rPr>
      </w:pPr>
      <w:r>
        <w:rPr>
          <w:rFonts w:cs="Arial"/>
        </w:rPr>
        <w:tab/>
        <w:t>Stubovi, p</w:t>
      </w:r>
      <w:r w:rsidR="00677800" w:rsidRPr="00677800">
        <w:rPr>
          <w:rFonts w:cs="Arial"/>
        </w:rPr>
        <w:t>olazna i dolazna stanica su međusobno</w:t>
      </w:r>
      <w:r w:rsidRPr="00677800">
        <w:rPr>
          <w:rFonts w:cs="Arial"/>
        </w:rPr>
        <w:t>povezan</w:t>
      </w:r>
      <w:r>
        <w:rPr>
          <w:rFonts w:cs="Arial"/>
        </w:rPr>
        <w:t>i</w:t>
      </w:r>
      <w:r w:rsidR="00677800" w:rsidRPr="00677800">
        <w:rPr>
          <w:rFonts w:cs="Arial"/>
        </w:rPr>
        <w:t xml:space="preserve"> komunikacionim kablovima koji su postavljeni u rovu u zemlji</w:t>
      </w:r>
      <w:r w:rsidR="00C87E57" w:rsidRPr="00C87E57">
        <w:rPr>
          <w:rFonts w:cs="Arial"/>
        </w:rPr>
        <w:t>.</w:t>
      </w:r>
    </w:p>
    <w:p w:rsidR="00C87E57" w:rsidRPr="00C87E57" w:rsidRDefault="00E11161" w:rsidP="00D82F57">
      <w:pPr>
        <w:spacing w:after="120"/>
        <w:rPr>
          <w:rFonts w:cs="Arial"/>
        </w:rPr>
      </w:pPr>
      <w:r>
        <w:rPr>
          <w:rFonts w:cs="Arial"/>
        </w:rPr>
        <w:tab/>
      </w:r>
      <w:r w:rsidR="00C87E57" w:rsidRPr="00C87E57">
        <w:rPr>
          <w:rFonts w:cs="Arial"/>
        </w:rPr>
        <w:t>Na stubovima, baterije koturova usmeravaju uže. Baterije koturova se sastoje od pojedinačnih dvo-koturnih sklopova koji povezani i</w:t>
      </w:r>
      <w:r>
        <w:rPr>
          <w:rFonts w:cs="Arial"/>
        </w:rPr>
        <w:t xml:space="preserve"> formiraju 4, 6, 8</w:t>
      </w:r>
      <w:r w:rsidR="00C87E57" w:rsidRPr="00C87E57">
        <w:rPr>
          <w:rFonts w:cs="Arial"/>
        </w:rPr>
        <w:t>, 10 i 12 koturova. Sklop koturova je krut u transverzalnom</w:t>
      </w:r>
      <w:r>
        <w:rPr>
          <w:rFonts w:cs="Arial"/>
        </w:rPr>
        <w:t xml:space="preserve"> (poprečnom)</w:t>
      </w:r>
      <w:r w:rsidR="00C87E57" w:rsidRPr="00C87E57">
        <w:rPr>
          <w:rFonts w:cs="Arial"/>
        </w:rPr>
        <w:t xml:space="preserve"> pravcu. Koturovi su napravljeni od legure aluminijuma. Uže prelazi preko gumenog umetka koji se sastoji od zatvorenog prstena.</w:t>
      </w:r>
    </w:p>
    <w:p w:rsidR="00C87E57" w:rsidRPr="00C87E57" w:rsidRDefault="00925C6F" w:rsidP="00D82F57">
      <w:pPr>
        <w:spacing w:after="120"/>
        <w:rPr>
          <w:rFonts w:cs="Arial"/>
        </w:rPr>
      </w:pPr>
      <w:r>
        <w:rPr>
          <w:rFonts w:cs="Arial"/>
        </w:rPr>
        <w:tab/>
      </w:r>
      <w:r w:rsidR="000D05AF">
        <w:rPr>
          <w:rFonts w:cs="Arial"/>
        </w:rPr>
        <w:t>Svi temelji su predviđeni kao masivni</w:t>
      </w:r>
      <w:r w:rsidR="00C87E57" w:rsidRPr="00C87E57">
        <w:rPr>
          <w:rFonts w:cs="Arial"/>
        </w:rPr>
        <w:t xml:space="preserve"> temelji, u svemu p</w:t>
      </w:r>
      <w:r w:rsidR="00424D23">
        <w:rPr>
          <w:rFonts w:cs="Arial"/>
        </w:rPr>
        <w:t>rema zahtevima propisa</w:t>
      </w:r>
      <w:r w:rsidR="000D05AF">
        <w:rPr>
          <w:rFonts w:cs="Arial"/>
        </w:rPr>
        <w:t>.</w:t>
      </w:r>
    </w:p>
    <w:p w:rsidR="00C87E57" w:rsidRPr="00C87E57" w:rsidRDefault="00925C6F" w:rsidP="00D82F57">
      <w:pPr>
        <w:spacing w:after="120"/>
        <w:rPr>
          <w:rFonts w:cs="Arial"/>
        </w:rPr>
      </w:pPr>
      <w:r>
        <w:rPr>
          <w:rFonts w:cs="Arial"/>
        </w:rPr>
        <w:lastRenderedPageBreak/>
        <w:tab/>
      </w:r>
      <w:r w:rsidR="00C87E57" w:rsidRPr="00C87E57">
        <w:rPr>
          <w:rFonts w:cs="Arial"/>
        </w:rPr>
        <w:t xml:space="preserve">U slučajevima kada žičara ne radi, kao i u slučajevima loših vremenskih uslova (vetar, sneg), moguće je ukloniti sve korpe sa linije i parkirati ih u garaži.U slučaju da </w:t>
      </w:r>
      <w:r>
        <w:rPr>
          <w:rFonts w:cs="Arial"/>
        </w:rPr>
        <w:t>kvara</w:t>
      </w:r>
      <w:r w:rsidR="00C87E57" w:rsidRPr="00C87E57">
        <w:rPr>
          <w:rFonts w:cs="Arial"/>
        </w:rPr>
        <w:t xml:space="preserve"> korp</w:t>
      </w:r>
      <w:r>
        <w:rPr>
          <w:rFonts w:cs="Arial"/>
        </w:rPr>
        <w:t>e</w:t>
      </w:r>
      <w:r w:rsidR="00C87E57" w:rsidRPr="00C87E57">
        <w:rPr>
          <w:rFonts w:cs="Arial"/>
        </w:rPr>
        <w:t xml:space="preserve">, moguće je </w:t>
      </w:r>
      <w:r>
        <w:rPr>
          <w:rFonts w:cs="Arial"/>
        </w:rPr>
        <w:t xml:space="preserve">isključiti iz sistema (bez prekida upotrebe žičare) i </w:t>
      </w:r>
      <w:r w:rsidR="00C87E57">
        <w:rPr>
          <w:rFonts w:cs="Arial"/>
        </w:rPr>
        <w:t xml:space="preserve"> je</w:t>
      </w:r>
      <w:r w:rsidR="00C87E57" w:rsidRPr="00C87E57">
        <w:rPr>
          <w:rFonts w:cs="Arial"/>
        </w:rPr>
        <w:t xml:space="preserve"> u garaži</w:t>
      </w:r>
      <w:r>
        <w:rPr>
          <w:rFonts w:cs="Arial"/>
        </w:rPr>
        <w:t xml:space="preserve"> servisirati</w:t>
      </w:r>
      <w:r w:rsidR="00C87E57" w:rsidRPr="00C87E57">
        <w:rPr>
          <w:rFonts w:cs="Arial"/>
        </w:rPr>
        <w:t>.</w:t>
      </w:r>
    </w:p>
    <w:p w:rsidR="00C87E57" w:rsidRDefault="00C87E57" w:rsidP="00EC65E6">
      <w:pPr>
        <w:spacing w:after="120"/>
        <w:rPr>
          <w:rFonts w:cs="Arial"/>
        </w:rPr>
      </w:pPr>
      <w:r>
        <w:rPr>
          <w:rFonts w:cs="Arial"/>
        </w:rPr>
        <w:tab/>
      </w:r>
      <w:r w:rsidRPr="00C87E57">
        <w:rPr>
          <w:rFonts w:cs="Arial"/>
        </w:rPr>
        <w:t>Ulazna kapija se sastoji od rama na kome su postavljene pokretne kapij</w:t>
      </w:r>
      <w:r w:rsidR="00F23CC6">
        <w:rPr>
          <w:rFonts w:cs="Arial"/>
        </w:rPr>
        <w:t>e. Pokretne kapije se otvaraju i</w:t>
      </w:r>
      <w:r w:rsidRPr="00C87E57">
        <w:rPr>
          <w:rFonts w:cs="Arial"/>
        </w:rPr>
        <w:t xml:space="preserve"> zatvaraju pomoću električnog motora. </w:t>
      </w:r>
    </w:p>
    <w:p w:rsidR="00925C6F" w:rsidRDefault="00925C6F" w:rsidP="00EC65E6">
      <w:pPr>
        <w:spacing w:after="120"/>
        <w:rPr>
          <w:rFonts w:cs="Arial"/>
        </w:rPr>
      </w:pPr>
      <w:r>
        <w:rPr>
          <w:rFonts w:cs="Arial"/>
        </w:rPr>
        <w:tab/>
        <w:t>P</w:t>
      </w:r>
      <w:r w:rsidRPr="00EC55C2">
        <w:rPr>
          <w:rFonts w:cs="Arial"/>
        </w:rPr>
        <w:t xml:space="preserve">enjući </w:t>
      </w:r>
      <w:r>
        <w:rPr>
          <w:rFonts w:cs="Arial"/>
        </w:rPr>
        <w:t>k</w:t>
      </w:r>
      <w:r w:rsidRPr="00EC55C2">
        <w:rPr>
          <w:rFonts w:cs="Arial"/>
        </w:rPr>
        <w:t xml:space="preserve">rak </w:t>
      </w:r>
      <w:r>
        <w:rPr>
          <w:rFonts w:cs="Arial"/>
        </w:rPr>
        <w:t xml:space="preserve">žičare je projektovan </w:t>
      </w:r>
      <w:r w:rsidRPr="00EC55C2">
        <w:rPr>
          <w:rFonts w:cs="Arial"/>
        </w:rPr>
        <w:t>sa 100% opterećenja, asilazni krak</w:t>
      </w:r>
      <w:r>
        <w:rPr>
          <w:rFonts w:cs="Arial"/>
        </w:rPr>
        <w:t xml:space="preserve"> sa</w:t>
      </w:r>
      <w:r w:rsidRPr="00EC55C2">
        <w:rPr>
          <w:rFonts w:cs="Arial"/>
        </w:rPr>
        <w:t xml:space="preserve"> 50% opterećenja. Celokupn</w:t>
      </w:r>
      <w:r>
        <w:rPr>
          <w:rFonts w:cs="Arial"/>
        </w:rPr>
        <w:t>a</w:t>
      </w:r>
      <w:r w:rsidRPr="00EC55C2">
        <w:rPr>
          <w:rFonts w:cs="Arial"/>
        </w:rPr>
        <w:t xml:space="preserve"> instalacij</w:t>
      </w:r>
      <w:r>
        <w:rPr>
          <w:rFonts w:cs="Arial"/>
        </w:rPr>
        <w:t>a</w:t>
      </w:r>
      <w:r w:rsidRPr="00EC55C2">
        <w:rPr>
          <w:rFonts w:cs="Arial"/>
        </w:rPr>
        <w:t xml:space="preserve"> žičare </w:t>
      </w:r>
      <w:r>
        <w:rPr>
          <w:rFonts w:cs="Arial"/>
        </w:rPr>
        <w:t xml:space="preserve">je </w:t>
      </w:r>
      <w:r w:rsidRPr="00EC55C2">
        <w:rPr>
          <w:rFonts w:cs="Arial"/>
        </w:rPr>
        <w:t>zašti</w:t>
      </w:r>
      <w:r>
        <w:rPr>
          <w:rFonts w:cs="Arial"/>
        </w:rPr>
        <w:t>ćena</w:t>
      </w:r>
      <w:r w:rsidRPr="00EC55C2">
        <w:rPr>
          <w:rFonts w:cs="Arial"/>
        </w:rPr>
        <w:t xml:space="preserve"> od udara groma.</w:t>
      </w:r>
    </w:p>
    <w:p w:rsidR="00FB5661" w:rsidRDefault="00FB5661" w:rsidP="00925C6F">
      <w:pPr>
        <w:pStyle w:val="Heading2"/>
      </w:pPr>
      <w:bookmarkStart w:id="7" w:name="_Toc362430068"/>
      <w:r w:rsidRPr="009C3C73">
        <w:t>2.</w:t>
      </w:r>
      <w:r w:rsidR="001D0997">
        <w:t>2</w:t>
      </w:r>
      <w:r>
        <w:tab/>
      </w:r>
      <w:r w:rsidRPr="009C3C73">
        <w:t>Stanice</w:t>
      </w:r>
      <w:bookmarkEnd w:id="7"/>
    </w:p>
    <w:p w:rsidR="00C21059" w:rsidRDefault="00FB5661" w:rsidP="00FB5661">
      <w:pPr>
        <w:spacing w:after="120"/>
      </w:pPr>
      <w:r>
        <w:tab/>
      </w:r>
      <w:r w:rsidR="00C21059">
        <w:t xml:space="preserve">Glavna </w:t>
      </w:r>
      <w:r>
        <w:t xml:space="preserve">čelična konstrukcija </w:t>
      </w:r>
      <w:r w:rsidR="00C21059">
        <w:t xml:space="preserve">stanica </w:t>
      </w:r>
      <w:r w:rsidRPr="00F14E45">
        <w:t>predstavlja oslonac za sve mehaničke e</w:t>
      </w:r>
      <w:r>
        <w:t>lemente transpo</w:t>
      </w:r>
      <w:r w:rsidR="00C21059">
        <w:t>r</w:t>
      </w:r>
      <w:r>
        <w:t>tn</w:t>
      </w:r>
      <w:r w:rsidR="00C21059">
        <w:t>e</w:t>
      </w:r>
      <w:r>
        <w:t xml:space="preserve"> jedinic</w:t>
      </w:r>
      <w:r w:rsidR="00C21059">
        <w:t>e</w:t>
      </w:r>
      <w:r w:rsidRPr="00F14E45">
        <w:t xml:space="preserve">. </w:t>
      </w:r>
      <w:r>
        <w:t>O</w:t>
      </w:r>
      <w:r w:rsidRPr="00F14E45">
        <w:t xml:space="preserve">na </w:t>
      </w:r>
      <w:r w:rsidR="00C21059">
        <w:t>predstavlja</w:t>
      </w:r>
      <w:r>
        <w:t xml:space="preserve">i </w:t>
      </w:r>
      <w:r w:rsidRPr="00F14E45">
        <w:t>“šin</w:t>
      </w:r>
      <w:r w:rsidR="00C21059">
        <w:t>u</w:t>
      </w:r>
      <w:r w:rsidRPr="00F14E45">
        <w:t>” za hvat dok se korpa kreće kroz stanic</w:t>
      </w:r>
      <w:r w:rsidR="00C21059">
        <w:t>u</w:t>
      </w:r>
      <w:r w:rsidRPr="00F14E45">
        <w:t>. Radne platforme se takođe vezuju za</w:t>
      </w:r>
      <w:r>
        <w:t xml:space="preserve"> nju</w:t>
      </w:r>
      <w:r w:rsidRPr="00F14E45">
        <w:t>.</w:t>
      </w:r>
      <w:r>
        <w:t xml:space="preserve"> Čelična konstrukcija se oslanja na masivne betonske stubove</w:t>
      </w:r>
      <w:r w:rsidR="00C21059">
        <w:t>preko</w:t>
      </w:r>
      <w:r>
        <w:t xml:space="preserve"> a</w:t>
      </w:r>
      <w:r w:rsidRPr="00F14E45">
        <w:t>nker zav</w:t>
      </w:r>
      <w:r>
        <w:t xml:space="preserve">rtnjeva. </w:t>
      </w:r>
    </w:p>
    <w:p w:rsidR="00C21059" w:rsidRDefault="00C21059" w:rsidP="00FB5661">
      <w:pPr>
        <w:spacing w:after="120"/>
      </w:pPr>
      <w:r>
        <w:tab/>
      </w:r>
      <w:r w:rsidR="00FB5661">
        <w:t xml:space="preserve">Polazna stanica </w:t>
      </w:r>
      <w:r>
        <w:t xml:space="preserve">je u sklopu </w:t>
      </w:r>
      <w:r w:rsidR="00FB5661">
        <w:t>objekt</w:t>
      </w:r>
      <w:r>
        <w:t>a</w:t>
      </w:r>
      <w:r w:rsidR="00FB5661">
        <w:t xml:space="preserve"> za garažiranje korpi i tabača</w:t>
      </w:r>
      <w:r w:rsidR="00B42269">
        <w:t>, u kome su takođe i prostorije za nadzor i kontrolu žičare</w:t>
      </w:r>
      <w:r w:rsidR="00FB5661">
        <w:t xml:space="preserve">. </w:t>
      </w:r>
    </w:p>
    <w:p w:rsidR="00FB5661" w:rsidRPr="00F14E45" w:rsidRDefault="00B42269" w:rsidP="00B42269">
      <w:pPr>
        <w:spacing w:after="120"/>
      </w:pPr>
      <w:r>
        <w:tab/>
        <w:t>Pored izlazne (okretne) stanice predviđen je o</w:t>
      </w:r>
      <w:r w:rsidR="00C21059">
        <w:t>bjekat u kome su smeštene prostorije za nadzor i kontrolu žičare</w:t>
      </w:r>
      <w:r>
        <w:t>,</w:t>
      </w:r>
      <w:r w:rsidR="00FB5661">
        <w:t>projektovan kao zasebn</w:t>
      </w:r>
      <w:r>
        <w:t>a konstrukcija</w:t>
      </w:r>
      <w:r w:rsidR="00FB5661">
        <w:t>.</w:t>
      </w:r>
    </w:p>
    <w:p w:rsidR="00AF7BBD" w:rsidRDefault="00AF7BBD" w:rsidP="00AF7BBD">
      <w:pPr>
        <w:pStyle w:val="Heading2"/>
      </w:pPr>
      <w:bookmarkStart w:id="8" w:name="_Toc362430069"/>
      <w:r w:rsidRPr="009C3C73">
        <w:t>2.</w:t>
      </w:r>
      <w:r>
        <w:t>3</w:t>
      </w:r>
      <w:r>
        <w:tab/>
        <w:t>Objekat za garažiranje korpi i tabača</w:t>
      </w:r>
      <w:bookmarkEnd w:id="8"/>
    </w:p>
    <w:p w:rsidR="00F23068" w:rsidRDefault="00F14E45" w:rsidP="00EC65E6">
      <w:pPr>
        <w:spacing w:after="120"/>
        <w:rPr>
          <w:rFonts w:cs="Arial"/>
        </w:rPr>
      </w:pPr>
      <w:r w:rsidRPr="00A7097B">
        <w:rPr>
          <w:rFonts w:cs="Arial"/>
        </w:rPr>
        <w:tab/>
      </w:r>
      <w:r w:rsidR="008A3769" w:rsidRPr="00A7097B">
        <w:t>Gornja kota platoa polazne stanice žičare nalazi se  na nadmorskoj visini 1505,00mnm. Polazna stanica je pogonska.</w:t>
      </w:r>
      <w:r w:rsidR="002C5924" w:rsidRPr="00A7097B">
        <w:rPr>
          <w:rFonts w:cs="Arial"/>
        </w:rPr>
        <w:t>Konstrukcija se pr</w:t>
      </w:r>
      <w:r w:rsidR="008340CD" w:rsidRPr="00A7097B">
        <w:rPr>
          <w:rFonts w:cs="Arial"/>
        </w:rPr>
        <w:t xml:space="preserve">ojektuje kao delimično ukopana. Kao najbolje tehničko i ekonomsko rešenje za noseću konstrukciju objekta izabrana </w:t>
      </w:r>
      <w:r w:rsidR="006773DF">
        <w:rPr>
          <w:rFonts w:cs="Arial"/>
        </w:rPr>
        <w:t xml:space="preserve">je </w:t>
      </w:r>
      <w:r w:rsidR="008340CD" w:rsidRPr="00A7097B">
        <w:rPr>
          <w:rFonts w:cs="Arial"/>
        </w:rPr>
        <w:t xml:space="preserve">armirano-betonska konstrukcija. Tavanice, kao pune ploče, prenose gravitaciona opterećenja direktno na sistem stubova i zidova. </w:t>
      </w:r>
    </w:p>
    <w:p w:rsidR="008A3769" w:rsidRPr="00A7097B" w:rsidRDefault="008A3769" w:rsidP="00EC65E6">
      <w:pPr>
        <w:spacing w:after="120"/>
        <w:rPr>
          <w:rFonts w:cs="Arial"/>
        </w:rPr>
      </w:pPr>
      <w:r>
        <w:rPr>
          <w:rFonts w:cs="Arial"/>
        </w:rPr>
        <w:tab/>
      </w:r>
      <w:r w:rsidRPr="00A7097B">
        <w:rPr>
          <w:rFonts w:cs="Arial"/>
        </w:rPr>
        <w:t xml:space="preserve">Idejnim arhitektonskim rešenjem predviđen je objekat spratnosti Po+Pr sa </w:t>
      </w:r>
      <w:r w:rsidR="009A06AE">
        <w:rPr>
          <w:rFonts w:cs="Arial"/>
        </w:rPr>
        <w:t>visinama etaža od</w:t>
      </w:r>
      <w:r w:rsidRPr="00A7097B">
        <w:rPr>
          <w:rFonts w:cs="Arial"/>
        </w:rPr>
        <w:t xml:space="preserve"> 6,25m </w:t>
      </w:r>
      <w:r w:rsidR="009A06AE">
        <w:rPr>
          <w:rFonts w:cs="Arial"/>
        </w:rPr>
        <w:t>i</w:t>
      </w:r>
      <w:r w:rsidRPr="00A7097B">
        <w:rPr>
          <w:rFonts w:cs="Arial"/>
        </w:rPr>
        <w:t xml:space="preserve"> 4,25m.</w:t>
      </w:r>
      <w:r w:rsidR="00933596">
        <w:rPr>
          <w:rFonts w:cs="Arial"/>
        </w:rPr>
        <w:t xml:space="preserve"> O</w:t>
      </w:r>
      <w:r w:rsidRPr="00A7097B">
        <w:rPr>
          <w:rFonts w:cs="Arial"/>
        </w:rPr>
        <w:t xml:space="preserve">bjekat je </w:t>
      </w:r>
      <w:r w:rsidR="00933596">
        <w:rPr>
          <w:rFonts w:cs="Arial"/>
        </w:rPr>
        <w:t>u</w:t>
      </w:r>
      <w:r w:rsidR="00933596" w:rsidRPr="00A7097B">
        <w:rPr>
          <w:rFonts w:cs="Arial"/>
        </w:rPr>
        <w:t xml:space="preserve"> osnovi </w:t>
      </w:r>
      <w:r w:rsidR="00933596">
        <w:rPr>
          <w:rFonts w:cs="Arial"/>
        </w:rPr>
        <w:t>približno pravougaonog</w:t>
      </w:r>
      <w:r w:rsidRPr="00A7097B">
        <w:rPr>
          <w:rFonts w:cs="Arial"/>
        </w:rPr>
        <w:t xml:space="preserve"> oblika dimenzija </w:t>
      </w:r>
      <w:r w:rsidR="009A06AE">
        <w:rPr>
          <w:rFonts w:cs="Arial"/>
        </w:rPr>
        <w:t xml:space="preserve">30,0 </w:t>
      </w:r>
      <w:r w:rsidRPr="00A7097B">
        <w:rPr>
          <w:rFonts w:cs="Arial"/>
        </w:rPr>
        <w:t>x37,0m.</w:t>
      </w:r>
    </w:p>
    <w:p w:rsidR="008340CD" w:rsidRPr="00A7097B" w:rsidRDefault="00F23068" w:rsidP="00EC65E6">
      <w:pPr>
        <w:spacing w:after="120"/>
        <w:rPr>
          <w:rFonts w:cs="Arial"/>
        </w:rPr>
      </w:pPr>
      <w:r w:rsidRPr="00A7097B">
        <w:rPr>
          <w:rFonts w:cs="Arial"/>
        </w:rPr>
        <w:tab/>
        <w:t>Objekat se nalazi između osa 1 i 12 u X pravcu i između osa označenih latiničnim slovima alfabeta od A do H u Y pravcu.</w:t>
      </w:r>
      <w:r w:rsidR="008A3769" w:rsidRPr="00A7097B">
        <w:rPr>
          <w:rFonts w:cs="Arial"/>
        </w:rPr>
        <w:t>Apsolutna kota +1505,00m uzeta je za relativnu kotu ±0,00m. Po vertikali objekat se nalazi između -7,10m (najniža kota fundiranja) i +5,05m (najviša tačka objekta).</w:t>
      </w:r>
    </w:p>
    <w:p w:rsidR="00000C6D" w:rsidRDefault="008340CD" w:rsidP="00EC65E6">
      <w:pPr>
        <w:spacing w:after="120"/>
        <w:rPr>
          <w:rFonts w:cs="Arial"/>
        </w:rPr>
      </w:pPr>
      <w:r w:rsidRPr="00A7097B">
        <w:rPr>
          <w:rFonts w:cs="Arial"/>
        </w:rPr>
        <w:tab/>
      </w:r>
      <w:r w:rsidR="002C5924" w:rsidRPr="00A7097B">
        <w:rPr>
          <w:rFonts w:cs="Arial"/>
        </w:rPr>
        <w:t>Plato se reguliše u zaseku sa kotom platoa 1505.00 mnm</w:t>
      </w:r>
      <w:r w:rsidR="006D6D84" w:rsidRPr="00A7097B">
        <w:rPr>
          <w:rFonts w:cs="Arial"/>
        </w:rPr>
        <w:t xml:space="preserve">. </w:t>
      </w:r>
      <w:r w:rsidR="002C5924" w:rsidRPr="00A7097B">
        <w:rPr>
          <w:rFonts w:cs="Arial"/>
        </w:rPr>
        <w:t>Teren se u dužini od 25m i širini 15m zaseca u visini od 6.5m. Kosina zaseka se formira u nagibu 1:1.5 uz obavezno zatravnjivanje ili sađenje žbunastog bilja</w:t>
      </w:r>
      <w:r w:rsidR="00000C6D">
        <w:rPr>
          <w:rFonts w:cs="Arial"/>
        </w:rPr>
        <w:t>.</w:t>
      </w:r>
    </w:p>
    <w:p w:rsidR="009A06AE" w:rsidRDefault="002C5924" w:rsidP="00EC65E6">
      <w:pPr>
        <w:spacing w:after="120"/>
        <w:rPr>
          <w:rFonts w:cs="Arial"/>
        </w:rPr>
      </w:pPr>
      <w:r w:rsidRPr="00A7097B">
        <w:rPr>
          <w:rFonts w:cs="Arial"/>
        </w:rPr>
        <w:tab/>
        <w:t>Fundiranje objekta se vrši kombinacijom fundiranja na temeljnoj ploči (na koti 1497.9mnm), trakastih temelja i temelja sam</w:t>
      </w:r>
      <w:r w:rsidR="008340CD" w:rsidRPr="00A7097B">
        <w:rPr>
          <w:rFonts w:cs="Arial"/>
        </w:rPr>
        <w:t>a</w:t>
      </w:r>
      <w:r w:rsidRPr="00A7097B">
        <w:rPr>
          <w:rFonts w:cs="Arial"/>
        </w:rPr>
        <w:t>ca</w:t>
      </w:r>
      <w:r w:rsidR="007A332B" w:rsidRPr="00A7097B">
        <w:rPr>
          <w:rFonts w:cs="Arial"/>
        </w:rPr>
        <w:t xml:space="preserve"> (na delovima ispod zidova i stubova gde je </w:t>
      </w:r>
      <w:r w:rsidR="00392072">
        <w:rPr>
          <w:rFonts w:cs="Arial"/>
        </w:rPr>
        <w:t>potrebna</w:t>
      </w:r>
      <w:r w:rsidR="007A332B" w:rsidRPr="00A7097B">
        <w:rPr>
          <w:rFonts w:cs="Arial"/>
        </w:rPr>
        <w:t xml:space="preserve"> dubina findiranja ispod kote 1497.9mnm)</w:t>
      </w:r>
      <w:r w:rsidRPr="00A7097B">
        <w:rPr>
          <w:rFonts w:cs="Arial"/>
        </w:rPr>
        <w:t>.</w:t>
      </w:r>
    </w:p>
    <w:p w:rsidR="002C5924" w:rsidRDefault="002C5924" w:rsidP="00EC65E6">
      <w:pPr>
        <w:spacing w:after="120"/>
        <w:rPr>
          <w:rFonts w:cs="Arial"/>
        </w:rPr>
      </w:pPr>
      <w:r w:rsidRPr="00A7097B">
        <w:rPr>
          <w:rFonts w:cs="Arial"/>
        </w:rPr>
        <w:tab/>
      </w:r>
    </w:p>
    <w:p w:rsidR="00424D23" w:rsidRDefault="00424D23" w:rsidP="00424D23">
      <w:pPr>
        <w:rPr>
          <w:rFonts w:cs="Arial"/>
          <w:sz w:val="26"/>
          <w:szCs w:val="26"/>
          <w:lang w:val="sr-Latn-CS"/>
        </w:rPr>
      </w:pPr>
      <w:r>
        <w:rPr>
          <w:rFonts w:cs="Arial"/>
          <w:sz w:val="26"/>
          <w:szCs w:val="26"/>
          <w:lang w:val="sr-Latn-CS"/>
        </w:rPr>
        <w:t xml:space="preserve">                                                                              </w:t>
      </w:r>
      <w:r w:rsidRPr="001002B4">
        <w:rPr>
          <w:rFonts w:cs="Arial"/>
          <w:sz w:val="26"/>
          <w:szCs w:val="26"/>
          <w:lang w:val="sr-Latn-CS"/>
        </w:rPr>
        <w:t>ODGOVORNI PROJEKTANT</w:t>
      </w:r>
    </w:p>
    <w:p w:rsidR="00424D23" w:rsidRPr="001002B4" w:rsidRDefault="00424D23" w:rsidP="00424D23">
      <w:pPr>
        <w:rPr>
          <w:rFonts w:cs="Arial"/>
          <w:sz w:val="26"/>
          <w:szCs w:val="26"/>
          <w:lang w:val="sr-Latn-CS"/>
        </w:rPr>
      </w:pPr>
    </w:p>
    <w:p w:rsidR="004B7562" w:rsidRPr="00424D23" w:rsidRDefault="00424D23" w:rsidP="00424D23">
      <w:pPr>
        <w:rPr>
          <w:rFonts w:cs="Arial"/>
          <w:sz w:val="26"/>
          <w:szCs w:val="26"/>
          <w:lang w:val="sr-Latn-CS"/>
        </w:rPr>
      </w:pPr>
      <w:r w:rsidRPr="001002B4">
        <w:rPr>
          <w:rFonts w:cs="Arial"/>
          <w:sz w:val="26"/>
          <w:szCs w:val="26"/>
          <w:lang w:val="sr-Latn-CS"/>
        </w:rPr>
        <w:t xml:space="preserve">                                                       </w:t>
      </w:r>
      <w:r>
        <w:rPr>
          <w:rFonts w:cs="Arial"/>
          <w:sz w:val="26"/>
          <w:szCs w:val="26"/>
          <w:lang w:val="sr-Latn-CS"/>
        </w:rPr>
        <w:t xml:space="preserve">                         </w:t>
      </w:r>
      <w:r w:rsidRPr="001002B4">
        <w:rPr>
          <w:rFonts w:cs="Arial"/>
          <w:sz w:val="26"/>
          <w:szCs w:val="26"/>
          <w:lang w:val="sr-Latn-CS"/>
        </w:rPr>
        <w:t>Branka Mićić, dipl.ing arh.</w:t>
      </w:r>
    </w:p>
    <w:p w:rsidR="00A7097B" w:rsidRDefault="00A7097B" w:rsidP="00AF6112">
      <w:pPr>
        <w:tabs>
          <w:tab w:val="clear" w:pos="567"/>
        </w:tabs>
        <w:spacing w:line="276" w:lineRule="auto"/>
        <w:jc w:val="left"/>
      </w:pPr>
    </w:p>
    <w:sectPr w:rsidR="00A7097B" w:rsidSect="00D518E9">
      <w:footerReference w:type="default" r:id="rId8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09EC" w:rsidRDefault="00B209EC" w:rsidP="0014264A">
      <w:pPr>
        <w:spacing w:after="0"/>
      </w:pPr>
      <w:r>
        <w:separator/>
      </w:r>
    </w:p>
  </w:endnote>
  <w:endnote w:type="continuationSeparator" w:id="1">
    <w:p w:rsidR="00B209EC" w:rsidRDefault="00B209EC" w:rsidP="0014264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l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Helvetica">
    <w:panose1 w:val="00000000000000000000"/>
    <w:charset w:val="00"/>
    <w:family w:val="auto"/>
    <w:pitch w:val="variable"/>
    <w:sig w:usb0="00000083" w:usb1="00000000" w:usb2="00000000" w:usb3="00000000" w:csb0="00000009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809"/>
      <w:gridCol w:w="5670"/>
      <w:gridCol w:w="1808"/>
    </w:tblGrid>
    <w:tr w:rsidR="00AD1AF7" w:rsidRPr="00484F11" w:rsidTr="00E409C3">
      <w:tc>
        <w:tcPr>
          <w:tcW w:w="1809" w:type="dxa"/>
        </w:tcPr>
        <w:p w:rsidR="00AD1AF7" w:rsidRDefault="00AD1AF7">
          <w:pPr>
            <w:pStyle w:val="Footer"/>
          </w:pPr>
        </w:p>
      </w:tc>
      <w:tc>
        <w:tcPr>
          <w:tcW w:w="5670" w:type="dxa"/>
        </w:tcPr>
        <w:p w:rsidR="00AD1AF7" w:rsidRPr="00484F11" w:rsidRDefault="00484F11" w:rsidP="007B76AD">
          <w:pPr>
            <w:pStyle w:val="Footer"/>
            <w:jc w:val="center"/>
            <w:rPr>
              <w:sz w:val="20"/>
              <w:szCs w:val="20"/>
              <w:highlight w:val="red"/>
              <w:lang w:val="hr-HR"/>
            </w:rPr>
          </w:pPr>
          <w:r w:rsidRPr="00484F11">
            <w:rPr>
              <w:sz w:val="20"/>
              <w:szCs w:val="20"/>
              <w:lang w:val="hr-HR"/>
            </w:rPr>
            <w:t>ELKOMS</w:t>
          </w:r>
          <w:r w:rsidR="007B76AD">
            <w:rPr>
              <w:sz w:val="20"/>
              <w:szCs w:val="20"/>
              <w:lang w:val="hr-HR"/>
            </w:rPr>
            <w:t xml:space="preserve"> DOO</w:t>
          </w:r>
          <w:r w:rsidRPr="00484F11">
            <w:rPr>
              <w:sz w:val="20"/>
              <w:szCs w:val="20"/>
              <w:lang w:val="hr-HR"/>
            </w:rPr>
            <w:t>,</w:t>
          </w:r>
          <w:r w:rsidR="007B76AD">
            <w:rPr>
              <w:sz w:val="20"/>
              <w:szCs w:val="20"/>
              <w:lang w:val="hr-HR"/>
            </w:rPr>
            <w:t xml:space="preserve"> Beograd</w:t>
          </w:r>
        </w:p>
      </w:tc>
      <w:tc>
        <w:tcPr>
          <w:tcW w:w="1808" w:type="dxa"/>
        </w:tcPr>
        <w:p w:rsidR="00AD1AF7" w:rsidRPr="00484F11" w:rsidRDefault="003C21FA" w:rsidP="00D56100">
          <w:pPr>
            <w:pStyle w:val="Footer"/>
            <w:jc w:val="right"/>
          </w:pPr>
          <w:r w:rsidRPr="00484F11">
            <w:rPr>
              <w:sz w:val="20"/>
            </w:rPr>
            <w:fldChar w:fldCharType="begin"/>
          </w:r>
          <w:r w:rsidR="00AD1AF7" w:rsidRPr="00484F11">
            <w:rPr>
              <w:sz w:val="20"/>
            </w:rPr>
            <w:instrText xml:space="preserve"> PAGE   \* MERGEFORMAT </w:instrText>
          </w:r>
          <w:r w:rsidRPr="00484F11">
            <w:rPr>
              <w:sz w:val="20"/>
            </w:rPr>
            <w:fldChar w:fldCharType="separate"/>
          </w:r>
          <w:r w:rsidR="009977E1">
            <w:rPr>
              <w:noProof/>
              <w:sz w:val="20"/>
            </w:rPr>
            <w:t>2</w:t>
          </w:r>
          <w:r w:rsidRPr="00484F11">
            <w:rPr>
              <w:noProof/>
              <w:sz w:val="20"/>
            </w:rPr>
            <w:fldChar w:fldCharType="end"/>
          </w:r>
        </w:p>
      </w:tc>
    </w:tr>
  </w:tbl>
  <w:p w:rsidR="00AD1AF7" w:rsidRDefault="00AD1AF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9EC" w:rsidRDefault="00B209EC" w:rsidP="0014264A">
      <w:pPr>
        <w:spacing w:after="0"/>
      </w:pPr>
      <w:r>
        <w:separator/>
      </w:r>
    </w:p>
  </w:footnote>
  <w:footnote w:type="continuationSeparator" w:id="1">
    <w:p w:rsidR="00B209EC" w:rsidRDefault="00B209EC" w:rsidP="0014264A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418D1"/>
    <w:multiLevelType w:val="hybridMultilevel"/>
    <w:tmpl w:val="C4EE73FC"/>
    <w:lvl w:ilvl="0" w:tplc="D86C5F06">
      <w:start w:val="1"/>
      <w:numFmt w:val="decimal"/>
      <w:lvlText w:val="%1"/>
      <w:lvlJc w:val="left"/>
      <w:pPr>
        <w:ind w:left="720" w:hanging="360"/>
      </w:pPr>
      <w:rPr>
        <w:rFonts w:eastAsiaTheme="minorHAnsi" w:cstheme="minorBidi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35748"/>
    <w:multiLevelType w:val="hybridMultilevel"/>
    <w:tmpl w:val="B87292E2"/>
    <w:lvl w:ilvl="0" w:tplc="37646712">
      <w:start w:val="1"/>
      <w:numFmt w:val="decimal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1F9301C6"/>
    <w:multiLevelType w:val="multilevel"/>
    <w:tmpl w:val="D6C87764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23024B09"/>
    <w:multiLevelType w:val="multilevel"/>
    <w:tmpl w:val="AC665C54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5B00BD8"/>
    <w:multiLevelType w:val="multilevel"/>
    <w:tmpl w:val="D6C87764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28527962"/>
    <w:multiLevelType w:val="hybridMultilevel"/>
    <w:tmpl w:val="3912D910"/>
    <w:lvl w:ilvl="0" w:tplc="33AEE05E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011D8"/>
    <w:multiLevelType w:val="multilevel"/>
    <w:tmpl w:val="8B2CA60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042152F"/>
    <w:multiLevelType w:val="hybridMultilevel"/>
    <w:tmpl w:val="E1E81C80"/>
    <w:lvl w:ilvl="0" w:tplc="9168CC3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557E74"/>
    <w:multiLevelType w:val="multilevel"/>
    <w:tmpl w:val="E326E6CE"/>
    <w:lvl w:ilvl="0">
      <w:start w:val="1"/>
      <w:numFmt w:val="decimal"/>
      <w:lvlText w:val="(%1)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B0B3BEE"/>
    <w:multiLevelType w:val="multilevel"/>
    <w:tmpl w:val="CFF205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4CDA0426"/>
    <w:multiLevelType w:val="hybridMultilevel"/>
    <w:tmpl w:val="BD027C84"/>
    <w:lvl w:ilvl="0" w:tplc="BCB8914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>
    <w:nsid w:val="4F331664"/>
    <w:multiLevelType w:val="hybridMultilevel"/>
    <w:tmpl w:val="A672EEEE"/>
    <w:lvl w:ilvl="0" w:tplc="49C8D2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9037D0"/>
    <w:multiLevelType w:val="hybridMultilevel"/>
    <w:tmpl w:val="A94EA6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479731B"/>
    <w:multiLevelType w:val="multilevel"/>
    <w:tmpl w:val="D6C87764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54910B63"/>
    <w:multiLevelType w:val="multilevel"/>
    <w:tmpl w:val="D6C87764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>
    <w:nsid w:val="55B0147B"/>
    <w:multiLevelType w:val="multilevel"/>
    <w:tmpl w:val="D6C87764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5AE309E6"/>
    <w:multiLevelType w:val="hybridMultilevel"/>
    <w:tmpl w:val="07242B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F26881"/>
    <w:multiLevelType w:val="hybridMultilevel"/>
    <w:tmpl w:val="BAEEF4BA"/>
    <w:lvl w:ilvl="0" w:tplc="D86C5F06">
      <w:start w:val="1"/>
      <w:numFmt w:val="decimal"/>
      <w:lvlText w:val="%1"/>
      <w:lvlJc w:val="left"/>
      <w:pPr>
        <w:ind w:left="720" w:hanging="360"/>
      </w:pPr>
      <w:rPr>
        <w:rFonts w:eastAsiaTheme="minorHAnsi" w:cstheme="minorBidi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DC170B"/>
    <w:multiLevelType w:val="multilevel"/>
    <w:tmpl w:val="8B2CA60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9F522AA"/>
    <w:multiLevelType w:val="hybridMultilevel"/>
    <w:tmpl w:val="20363A6A"/>
    <w:lvl w:ilvl="0" w:tplc="AE4E6578">
      <w:start w:val="1"/>
      <w:numFmt w:val="decimal"/>
      <w:lvlText w:val="(%1)"/>
      <w:lvlJc w:val="left"/>
      <w:pPr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6977F3"/>
    <w:multiLevelType w:val="hybridMultilevel"/>
    <w:tmpl w:val="86001D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205F15"/>
    <w:multiLevelType w:val="multilevel"/>
    <w:tmpl w:val="D6C87764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3"/>
  </w:num>
  <w:num w:numId="4">
    <w:abstractNumId w:val="9"/>
  </w:num>
  <w:num w:numId="5">
    <w:abstractNumId w:val="20"/>
  </w:num>
  <w:num w:numId="6">
    <w:abstractNumId w:val="14"/>
  </w:num>
  <w:num w:numId="7">
    <w:abstractNumId w:val="13"/>
  </w:num>
  <w:num w:numId="8">
    <w:abstractNumId w:val="10"/>
  </w:num>
  <w:num w:numId="9">
    <w:abstractNumId w:val="4"/>
  </w:num>
  <w:num w:numId="10">
    <w:abstractNumId w:val="2"/>
  </w:num>
  <w:num w:numId="11">
    <w:abstractNumId w:val="6"/>
  </w:num>
  <w:num w:numId="12">
    <w:abstractNumId w:val="18"/>
  </w:num>
  <w:num w:numId="13">
    <w:abstractNumId w:val="8"/>
  </w:num>
  <w:num w:numId="14">
    <w:abstractNumId w:val="21"/>
  </w:num>
  <w:num w:numId="15">
    <w:abstractNumId w:val="15"/>
  </w:num>
  <w:num w:numId="16">
    <w:abstractNumId w:val="12"/>
  </w:num>
  <w:num w:numId="17">
    <w:abstractNumId w:val="7"/>
  </w:num>
  <w:num w:numId="18">
    <w:abstractNumId w:val="1"/>
  </w:num>
  <w:num w:numId="19">
    <w:abstractNumId w:val="5"/>
  </w:num>
  <w:num w:numId="20">
    <w:abstractNumId w:val="0"/>
  </w:num>
  <w:num w:numId="21">
    <w:abstractNumId w:val="17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374064"/>
    <w:rsid w:val="000009FD"/>
    <w:rsid w:val="00000C6D"/>
    <w:rsid w:val="00000EAA"/>
    <w:rsid w:val="00004182"/>
    <w:rsid w:val="0000542B"/>
    <w:rsid w:val="00005B7F"/>
    <w:rsid w:val="00046047"/>
    <w:rsid w:val="0005184F"/>
    <w:rsid w:val="00055436"/>
    <w:rsid w:val="000578B4"/>
    <w:rsid w:val="00057E3E"/>
    <w:rsid w:val="000630CC"/>
    <w:rsid w:val="000830ED"/>
    <w:rsid w:val="000853DA"/>
    <w:rsid w:val="00085C0C"/>
    <w:rsid w:val="00096CA0"/>
    <w:rsid w:val="000D05AF"/>
    <w:rsid w:val="000D19BC"/>
    <w:rsid w:val="000F4CDC"/>
    <w:rsid w:val="000F6335"/>
    <w:rsid w:val="00117741"/>
    <w:rsid w:val="001226E3"/>
    <w:rsid w:val="001246B2"/>
    <w:rsid w:val="0014096B"/>
    <w:rsid w:val="0014253E"/>
    <w:rsid w:val="0014264A"/>
    <w:rsid w:val="00142D84"/>
    <w:rsid w:val="001461F6"/>
    <w:rsid w:val="00151C04"/>
    <w:rsid w:val="00162E23"/>
    <w:rsid w:val="001703B6"/>
    <w:rsid w:val="0017570D"/>
    <w:rsid w:val="00181449"/>
    <w:rsid w:val="00186F14"/>
    <w:rsid w:val="00194A01"/>
    <w:rsid w:val="00195D17"/>
    <w:rsid w:val="001A1E81"/>
    <w:rsid w:val="001B3777"/>
    <w:rsid w:val="001B5200"/>
    <w:rsid w:val="001D0997"/>
    <w:rsid w:val="001E2A97"/>
    <w:rsid w:val="001F31BF"/>
    <w:rsid w:val="001F440D"/>
    <w:rsid w:val="0020483A"/>
    <w:rsid w:val="00232A18"/>
    <w:rsid w:val="00240CAE"/>
    <w:rsid w:val="002470B6"/>
    <w:rsid w:val="0026276A"/>
    <w:rsid w:val="002628AF"/>
    <w:rsid w:val="0027057D"/>
    <w:rsid w:val="00276976"/>
    <w:rsid w:val="0028057A"/>
    <w:rsid w:val="00286784"/>
    <w:rsid w:val="002A683F"/>
    <w:rsid w:val="002B007D"/>
    <w:rsid w:val="002B2E98"/>
    <w:rsid w:val="002C0E0C"/>
    <w:rsid w:val="002C5924"/>
    <w:rsid w:val="002C6060"/>
    <w:rsid w:val="002E452C"/>
    <w:rsid w:val="002F38E8"/>
    <w:rsid w:val="002F4E49"/>
    <w:rsid w:val="00300B71"/>
    <w:rsid w:val="003041D2"/>
    <w:rsid w:val="0031267C"/>
    <w:rsid w:val="003254FC"/>
    <w:rsid w:val="00331F72"/>
    <w:rsid w:val="003505C5"/>
    <w:rsid w:val="003641E1"/>
    <w:rsid w:val="00372D14"/>
    <w:rsid w:val="00374064"/>
    <w:rsid w:val="00377EF2"/>
    <w:rsid w:val="00392072"/>
    <w:rsid w:val="003B5439"/>
    <w:rsid w:val="003C1564"/>
    <w:rsid w:val="003C21FA"/>
    <w:rsid w:val="003D1A2B"/>
    <w:rsid w:val="003E5655"/>
    <w:rsid w:val="0041006A"/>
    <w:rsid w:val="00410C6D"/>
    <w:rsid w:val="00412445"/>
    <w:rsid w:val="00414A25"/>
    <w:rsid w:val="00416DBF"/>
    <w:rsid w:val="0041742A"/>
    <w:rsid w:val="00417E14"/>
    <w:rsid w:val="004229EB"/>
    <w:rsid w:val="00424D23"/>
    <w:rsid w:val="004260B4"/>
    <w:rsid w:val="00427E95"/>
    <w:rsid w:val="00441417"/>
    <w:rsid w:val="0044702F"/>
    <w:rsid w:val="004517D4"/>
    <w:rsid w:val="00452A81"/>
    <w:rsid w:val="00461A24"/>
    <w:rsid w:val="0046686C"/>
    <w:rsid w:val="00472755"/>
    <w:rsid w:val="004835F5"/>
    <w:rsid w:val="00484F11"/>
    <w:rsid w:val="004927AE"/>
    <w:rsid w:val="00497DC3"/>
    <w:rsid w:val="004A2765"/>
    <w:rsid w:val="004B7562"/>
    <w:rsid w:val="004C7DA3"/>
    <w:rsid w:val="004D0A05"/>
    <w:rsid w:val="004D507E"/>
    <w:rsid w:val="004D7815"/>
    <w:rsid w:val="004E0A80"/>
    <w:rsid w:val="004E1EB3"/>
    <w:rsid w:val="004E2612"/>
    <w:rsid w:val="004E3537"/>
    <w:rsid w:val="0050115F"/>
    <w:rsid w:val="00505BAA"/>
    <w:rsid w:val="00515819"/>
    <w:rsid w:val="00523EBE"/>
    <w:rsid w:val="00524C84"/>
    <w:rsid w:val="005339B7"/>
    <w:rsid w:val="0055444C"/>
    <w:rsid w:val="00555510"/>
    <w:rsid w:val="005717CC"/>
    <w:rsid w:val="00582890"/>
    <w:rsid w:val="00584E7C"/>
    <w:rsid w:val="00594BD5"/>
    <w:rsid w:val="005A2FFC"/>
    <w:rsid w:val="005A7A55"/>
    <w:rsid w:val="005D1962"/>
    <w:rsid w:val="005D408A"/>
    <w:rsid w:val="005F640B"/>
    <w:rsid w:val="006010FF"/>
    <w:rsid w:val="00610D26"/>
    <w:rsid w:val="00613587"/>
    <w:rsid w:val="006174C8"/>
    <w:rsid w:val="00627107"/>
    <w:rsid w:val="00634DAE"/>
    <w:rsid w:val="006669D4"/>
    <w:rsid w:val="006771A1"/>
    <w:rsid w:val="006773DF"/>
    <w:rsid w:val="00677800"/>
    <w:rsid w:val="006A23F3"/>
    <w:rsid w:val="006B0534"/>
    <w:rsid w:val="006B4D73"/>
    <w:rsid w:val="006C1F6E"/>
    <w:rsid w:val="006C5068"/>
    <w:rsid w:val="006C52A3"/>
    <w:rsid w:val="006D0FA9"/>
    <w:rsid w:val="006D141E"/>
    <w:rsid w:val="006D680C"/>
    <w:rsid w:val="006D6D84"/>
    <w:rsid w:val="006E6320"/>
    <w:rsid w:val="006F39C7"/>
    <w:rsid w:val="00713C90"/>
    <w:rsid w:val="00714B84"/>
    <w:rsid w:val="007208CA"/>
    <w:rsid w:val="00727175"/>
    <w:rsid w:val="00730C91"/>
    <w:rsid w:val="007427B1"/>
    <w:rsid w:val="00777ADB"/>
    <w:rsid w:val="00797C7A"/>
    <w:rsid w:val="007A332B"/>
    <w:rsid w:val="007B76AD"/>
    <w:rsid w:val="007C6B77"/>
    <w:rsid w:val="007C7401"/>
    <w:rsid w:val="007E1980"/>
    <w:rsid w:val="007E1CC3"/>
    <w:rsid w:val="007F6D55"/>
    <w:rsid w:val="0080734F"/>
    <w:rsid w:val="00824D62"/>
    <w:rsid w:val="00831F4B"/>
    <w:rsid w:val="008340CD"/>
    <w:rsid w:val="008350D3"/>
    <w:rsid w:val="008358C1"/>
    <w:rsid w:val="0083721B"/>
    <w:rsid w:val="00837582"/>
    <w:rsid w:val="0084051D"/>
    <w:rsid w:val="00841B46"/>
    <w:rsid w:val="00851D90"/>
    <w:rsid w:val="008542F2"/>
    <w:rsid w:val="00856659"/>
    <w:rsid w:val="0086163F"/>
    <w:rsid w:val="00883686"/>
    <w:rsid w:val="00886A32"/>
    <w:rsid w:val="008A340C"/>
    <w:rsid w:val="008A3769"/>
    <w:rsid w:val="008A5C86"/>
    <w:rsid w:val="008B1A8C"/>
    <w:rsid w:val="008C2798"/>
    <w:rsid w:val="008C3DCC"/>
    <w:rsid w:val="008D29EA"/>
    <w:rsid w:val="008F3C04"/>
    <w:rsid w:val="00900711"/>
    <w:rsid w:val="00902677"/>
    <w:rsid w:val="00906C61"/>
    <w:rsid w:val="00907946"/>
    <w:rsid w:val="00907D00"/>
    <w:rsid w:val="00925C6F"/>
    <w:rsid w:val="00927B75"/>
    <w:rsid w:val="00933596"/>
    <w:rsid w:val="009512DB"/>
    <w:rsid w:val="009542EF"/>
    <w:rsid w:val="009604B8"/>
    <w:rsid w:val="0096636A"/>
    <w:rsid w:val="0098185C"/>
    <w:rsid w:val="00984070"/>
    <w:rsid w:val="009901A7"/>
    <w:rsid w:val="009939FF"/>
    <w:rsid w:val="009977E1"/>
    <w:rsid w:val="009A05FA"/>
    <w:rsid w:val="009A06AE"/>
    <w:rsid w:val="009B4B6A"/>
    <w:rsid w:val="009C02A4"/>
    <w:rsid w:val="009C39F2"/>
    <w:rsid w:val="009C3C73"/>
    <w:rsid w:val="009D0265"/>
    <w:rsid w:val="009E4410"/>
    <w:rsid w:val="009F4009"/>
    <w:rsid w:val="009F64B5"/>
    <w:rsid w:val="00A04FE3"/>
    <w:rsid w:val="00A0651D"/>
    <w:rsid w:val="00A24FD3"/>
    <w:rsid w:val="00A25FEB"/>
    <w:rsid w:val="00A5524D"/>
    <w:rsid w:val="00A57777"/>
    <w:rsid w:val="00A7097B"/>
    <w:rsid w:val="00A925ED"/>
    <w:rsid w:val="00AB5952"/>
    <w:rsid w:val="00AD1AF7"/>
    <w:rsid w:val="00AE0A90"/>
    <w:rsid w:val="00AE3AB3"/>
    <w:rsid w:val="00AE4BD8"/>
    <w:rsid w:val="00AF2505"/>
    <w:rsid w:val="00AF3E67"/>
    <w:rsid w:val="00AF6112"/>
    <w:rsid w:val="00AF7BBD"/>
    <w:rsid w:val="00B00918"/>
    <w:rsid w:val="00B209EC"/>
    <w:rsid w:val="00B26AA4"/>
    <w:rsid w:val="00B42269"/>
    <w:rsid w:val="00B826C5"/>
    <w:rsid w:val="00B840DF"/>
    <w:rsid w:val="00B930B9"/>
    <w:rsid w:val="00B97DA4"/>
    <w:rsid w:val="00BA52E8"/>
    <w:rsid w:val="00BB27D2"/>
    <w:rsid w:val="00BC1975"/>
    <w:rsid w:val="00BE54F7"/>
    <w:rsid w:val="00BE7AB1"/>
    <w:rsid w:val="00C152EC"/>
    <w:rsid w:val="00C1554A"/>
    <w:rsid w:val="00C21059"/>
    <w:rsid w:val="00C22CCE"/>
    <w:rsid w:val="00C34311"/>
    <w:rsid w:val="00C45A1F"/>
    <w:rsid w:val="00C7165D"/>
    <w:rsid w:val="00C73845"/>
    <w:rsid w:val="00C75637"/>
    <w:rsid w:val="00C75B26"/>
    <w:rsid w:val="00C77A97"/>
    <w:rsid w:val="00C82110"/>
    <w:rsid w:val="00C87E4A"/>
    <w:rsid w:val="00C87E57"/>
    <w:rsid w:val="00C9477F"/>
    <w:rsid w:val="00C95F22"/>
    <w:rsid w:val="00CA3AFB"/>
    <w:rsid w:val="00CB4ED3"/>
    <w:rsid w:val="00CE4E4E"/>
    <w:rsid w:val="00CF32C8"/>
    <w:rsid w:val="00CF7550"/>
    <w:rsid w:val="00D041CD"/>
    <w:rsid w:val="00D10AB1"/>
    <w:rsid w:val="00D33C4F"/>
    <w:rsid w:val="00D41572"/>
    <w:rsid w:val="00D47C2B"/>
    <w:rsid w:val="00D518E9"/>
    <w:rsid w:val="00D56100"/>
    <w:rsid w:val="00D80AF6"/>
    <w:rsid w:val="00D82F57"/>
    <w:rsid w:val="00D8316B"/>
    <w:rsid w:val="00D83743"/>
    <w:rsid w:val="00DB7770"/>
    <w:rsid w:val="00DC278E"/>
    <w:rsid w:val="00DD4536"/>
    <w:rsid w:val="00DE4A87"/>
    <w:rsid w:val="00DE4BF2"/>
    <w:rsid w:val="00E11161"/>
    <w:rsid w:val="00E169CF"/>
    <w:rsid w:val="00E21E4D"/>
    <w:rsid w:val="00E334B5"/>
    <w:rsid w:val="00E37D10"/>
    <w:rsid w:val="00E409C3"/>
    <w:rsid w:val="00E4390A"/>
    <w:rsid w:val="00E60684"/>
    <w:rsid w:val="00E664D4"/>
    <w:rsid w:val="00EA3C56"/>
    <w:rsid w:val="00EB6DBB"/>
    <w:rsid w:val="00EC55C2"/>
    <w:rsid w:val="00EC65E6"/>
    <w:rsid w:val="00ED313C"/>
    <w:rsid w:val="00EE1061"/>
    <w:rsid w:val="00EE25E3"/>
    <w:rsid w:val="00EF45D9"/>
    <w:rsid w:val="00EF7AF7"/>
    <w:rsid w:val="00F05FE8"/>
    <w:rsid w:val="00F14E45"/>
    <w:rsid w:val="00F23068"/>
    <w:rsid w:val="00F23CC6"/>
    <w:rsid w:val="00F32F4C"/>
    <w:rsid w:val="00F3413B"/>
    <w:rsid w:val="00F3514A"/>
    <w:rsid w:val="00F50EC5"/>
    <w:rsid w:val="00F6566B"/>
    <w:rsid w:val="00F733DE"/>
    <w:rsid w:val="00F95833"/>
    <w:rsid w:val="00F97B8A"/>
    <w:rsid w:val="00FB5661"/>
    <w:rsid w:val="00FC6D72"/>
    <w:rsid w:val="00FE7098"/>
    <w:rsid w:val="00FF5240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924"/>
    <w:pPr>
      <w:tabs>
        <w:tab w:val="left" w:pos="567"/>
      </w:tabs>
      <w:spacing w:line="240" w:lineRule="auto"/>
      <w:jc w:val="both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264A"/>
    <w:pPr>
      <w:keepNext/>
      <w:keepLines/>
      <w:spacing w:before="480" w:after="2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64A"/>
    <w:pPr>
      <w:keepNext/>
      <w:keepLines/>
      <w:spacing w:before="200" w:after="24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2269"/>
    <w:pPr>
      <w:keepNext/>
      <w:keepLines/>
      <w:tabs>
        <w:tab w:val="clear" w:pos="567"/>
      </w:tabs>
      <w:spacing w:before="200" w:after="120" w:line="276" w:lineRule="auto"/>
      <w:jc w:val="left"/>
      <w:outlineLvl w:val="2"/>
    </w:pPr>
    <w:rPr>
      <w:rFonts w:eastAsiaTheme="majorEastAsia" w:cstheme="majorBidi"/>
      <w:b/>
      <w:bCs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4264A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4264A"/>
    <w:rPr>
      <w:rFonts w:ascii="Arial" w:eastAsiaTheme="majorEastAsia" w:hAnsi="Arial" w:cstheme="majorBidi"/>
      <w:b/>
      <w:spacing w:val="5"/>
      <w:kern w:val="28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264A"/>
    <w:pPr>
      <w:numPr>
        <w:ilvl w:val="1"/>
      </w:numPr>
      <w:spacing w:after="0"/>
    </w:pPr>
    <w:rPr>
      <w:rFonts w:eastAsiaTheme="majorEastAsia" w:cstheme="majorBidi"/>
      <w:iCs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4264A"/>
    <w:rPr>
      <w:rFonts w:ascii="Arial" w:eastAsiaTheme="majorEastAsia" w:hAnsi="Arial" w:cstheme="majorBidi"/>
      <w:iCs/>
      <w:spacing w:val="15"/>
      <w:sz w:val="28"/>
      <w:szCs w:val="24"/>
    </w:rPr>
  </w:style>
  <w:style w:type="paragraph" w:styleId="ListParagraph">
    <w:name w:val="List Paragraph"/>
    <w:basedOn w:val="Normal"/>
    <w:uiPriority w:val="34"/>
    <w:qFormat/>
    <w:rsid w:val="0037406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426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4264A"/>
    <w:rPr>
      <w:rFonts w:ascii="Arial" w:eastAsiaTheme="majorEastAsia" w:hAnsi="Arial" w:cstheme="majorBidi"/>
      <w:b/>
      <w:bCs/>
      <w:sz w:val="24"/>
      <w:szCs w:val="26"/>
    </w:rPr>
  </w:style>
  <w:style w:type="paragraph" w:styleId="BodyText">
    <w:name w:val="Body Text"/>
    <w:basedOn w:val="Normal"/>
    <w:link w:val="BodyTextChar"/>
    <w:rsid w:val="005A7A55"/>
    <w:pPr>
      <w:tabs>
        <w:tab w:val="clear" w:pos="567"/>
      </w:tabs>
      <w:spacing w:after="0"/>
    </w:pPr>
    <w:rPr>
      <w:rFonts w:ascii="Ariall" w:eastAsia="Times New Roman" w:hAnsi="Ariall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5A7A55"/>
    <w:rPr>
      <w:rFonts w:ascii="Ariall" w:eastAsia="Times New Roman" w:hAnsi="Ariall" w:cs="Times New Roman"/>
      <w:sz w:val="20"/>
      <w:szCs w:val="2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4264A"/>
    <w:pPr>
      <w:tabs>
        <w:tab w:val="clear" w:pos="567"/>
      </w:tabs>
      <w:spacing w:line="276" w:lineRule="auto"/>
      <w:outlineLvl w:val="9"/>
    </w:pPr>
    <w:rPr>
      <w:rFonts w:asciiTheme="majorHAnsi" w:hAnsiTheme="majorHAnsi"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14264A"/>
    <w:pPr>
      <w:tabs>
        <w:tab w:val="clear" w:pos="567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4264A"/>
    <w:pPr>
      <w:tabs>
        <w:tab w:val="clear" w:pos="567"/>
      </w:tabs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14264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264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64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264A"/>
    <w:pPr>
      <w:tabs>
        <w:tab w:val="clear" w:pos="567"/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4264A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14264A"/>
    <w:pPr>
      <w:tabs>
        <w:tab w:val="clear" w:pos="567"/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4264A"/>
    <w:rPr>
      <w:rFonts w:ascii="Arial" w:hAnsi="Arial"/>
      <w:sz w:val="24"/>
    </w:rPr>
  </w:style>
  <w:style w:type="table" w:styleId="TableGrid">
    <w:name w:val="Table Grid"/>
    <w:basedOn w:val="TableNormal"/>
    <w:uiPriority w:val="59"/>
    <w:rsid w:val="00C738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E0A90"/>
    <w:pPr>
      <w:tabs>
        <w:tab w:val="left" w:pos="567"/>
      </w:tabs>
      <w:spacing w:after="0" w:line="240" w:lineRule="auto"/>
      <w:jc w:val="both"/>
    </w:pPr>
    <w:rPr>
      <w:rFonts w:ascii="Arial" w:hAnsi="Arial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B42269"/>
    <w:rPr>
      <w:rFonts w:ascii="Arial" w:eastAsiaTheme="majorEastAsia" w:hAnsi="Arial" w:cstheme="majorBidi"/>
      <w:b/>
      <w:bCs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14096B"/>
    <w:pPr>
      <w:tabs>
        <w:tab w:val="clear" w:pos="567"/>
      </w:tabs>
      <w:spacing w:after="100"/>
      <w:ind w:left="480"/>
    </w:pPr>
  </w:style>
  <w:style w:type="paragraph" w:styleId="NormalWeb">
    <w:name w:val="Normal (Web)"/>
    <w:basedOn w:val="Normal"/>
    <w:uiPriority w:val="99"/>
    <w:semiHidden/>
    <w:unhideWhenUsed/>
    <w:rsid w:val="00A5524D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84F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4F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4F11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4F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4F11"/>
    <w:rPr>
      <w:rFonts w:ascii="Arial" w:hAnsi="Arial"/>
      <w:b/>
      <w:bCs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424D2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424D23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6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3DCB1-23F3-48A7-B91F-FC76AD20F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1432</Words>
  <Characters>8165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Delfin inzenjering d.o.o.</Company>
  <LinksUpToDate>false</LinksUpToDate>
  <CharactersWithSpaces>9578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Novak Novakovic</dc:creator>
  <cp:lastModifiedBy>Vlajko</cp:lastModifiedBy>
  <cp:revision>3</cp:revision>
  <cp:lastPrinted>2013-07-24T09:52:00Z</cp:lastPrinted>
  <dcterms:created xsi:type="dcterms:W3CDTF">2013-12-14T07:57:00Z</dcterms:created>
  <dcterms:modified xsi:type="dcterms:W3CDTF">2013-12-14T07:58:00Z</dcterms:modified>
</cp:coreProperties>
</file>